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7864" w14:textId="7CF99868" w:rsidR="001D4FCB" w:rsidRDefault="001D4FCB" w:rsidP="001D4FCB">
      <w:pPr>
        <w:spacing w:afterLines="50" w:after="156" w:line="560" w:lineRule="exact"/>
        <w:jc w:val="center"/>
        <w:rPr>
          <w:rFonts w:ascii="仿宋" w:eastAsia="仿宋" w:hAnsi="仿宋" w:cs="Times New Roman"/>
          <w:sz w:val="32"/>
          <w:szCs w:val="32"/>
        </w:rPr>
      </w:pPr>
      <w:r w:rsidRPr="00955A3A">
        <w:rPr>
          <w:rFonts w:ascii="仿宋" w:eastAsia="仿宋" w:hAnsi="仿宋" w:cs="Times New Roman" w:hint="eastAsia"/>
          <w:sz w:val="32"/>
          <w:szCs w:val="32"/>
        </w:rPr>
        <w:t>校字〔</w:t>
      </w:r>
      <w:r w:rsidR="008E6BBF">
        <w:rPr>
          <w:rFonts w:ascii="仿宋" w:eastAsia="仿宋" w:hAnsi="仿宋" w:cs="Times New Roman"/>
          <w:sz w:val="32"/>
          <w:szCs w:val="32"/>
        </w:rPr>
        <w:t>2021</w:t>
      </w:r>
      <w:r w:rsidRPr="00955A3A">
        <w:rPr>
          <w:rFonts w:ascii="仿宋" w:eastAsia="仿宋" w:hAnsi="仿宋" w:cs="Times New Roman"/>
          <w:sz w:val="32"/>
          <w:szCs w:val="32"/>
        </w:rPr>
        <w:t>〕</w:t>
      </w:r>
      <w:r w:rsidR="00852821">
        <w:rPr>
          <w:rFonts w:ascii="仿宋" w:eastAsia="仿宋" w:hAnsi="仿宋" w:cs="Times New Roman" w:hint="eastAsia"/>
          <w:sz w:val="32"/>
          <w:szCs w:val="32"/>
        </w:rPr>
        <w:t>1</w:t>
      </w:r>
      <w:r w:rsidR="008E6BBF">
        <w:rPr>
          <w:rFonts w:ascii="仿宋" w:eastAsia="仿宋" w:hAnsi="仿宋" w:cs="Times New Roman"/>
          <w:sz w:val="32"/>
          <w:szCs w:val="32"/>
        </w:rPr>
        <w:t>1</w:t>
      </w:r>
      <w:r w:rsidRPr="00955A3A">
        <w:rPr>
          <w:rFonts w:ascii="仿宋" w:eastAsia="仿宋" w:hAnsi="仿宋" w:cs="Times New Roman"/>
          <w:sz w:val="32"/>
          <w:szCs w:val="32"/>
        </w:rPr>
        <w:t>号</w:t>
      </w:r>
    </w:p>
    <w:p w14:paraId="61364CE6" w14:textId="77777777" w:rsidR="001D4FCB" w:rsidRPr="007C0645" w:rsidRDefault="001D4FCB" w:rsidP="00FB5212">
      <w:pPr>
        <w:spacing w:line="220" w:lineRule="exact"/>
        <w:jc w:val="center"/>
        <w:rPr>
          <w:rFonts w:ascii="方正小标宋简体" w:eastAsia="方正小标宋简体" w:hAnsi="华文中宋" w:cs="Times New Roman"/>
          <w:color w:val="000000"/>
          <w:sz w:val="44"/>
          <w:szCs w:val="44"/>
        </w:rPr>
      </w:pPr>
    </w:p>
    <w:p w14:paraId="7B30F2B6" w14:textId="77777777" w:rsidR="001D4FCB" w:rsidRPr="007C0645" w:rsidRDefault="001D4FCB" w:rsidP="007C0645">
      <w:pPr>
        <w:spacing w:line="700" w:lineRule="exact"/>
        <w:jc w:val="center"/>
        <w:rPr>
          <w:rFonts w:ascii="方正小标宋简体" w:eastAsia="方正小标宋简体" w:hAnsi="华文中宋" w:cs="Times New Roman"/>
          <w:color w:val="000000"/>
          <w:sz w:val="44"/>
          <w:szCs w:val="44"/>
        </w:rPr>
      </w:pPr>
      <w:r w:rsidRPr="007C0645">
        <w:rPr>
          <w:rFonts w:ascii="方正小标宋简体" w:eastAsia="方正小标宋简体" w:hAnsi="华文中宋" w:cs="Times New Roman" w:hint="eastAsia"/>
          <w:color w:val="000000"/>
          <w:sz w:val="44"/>
          <w:szCs w:val="44"/>
        </w:rPr>
        <w:t>河北北方学院</w:t>
      </w:r>
    </w:p>
    <w:p w14:paraId="7E68D3F3" w14:textId="77777777" w:rsidR="008E6BBF" w:rsidRPr="008E6BBF" w:rsidRDefault="001D4FCB" w:rsidP="008E6BBF">
      <w:pPr>
        <w:spacing w:line="700" w:lineRule="exact"/>
        <w:jc w:val="center"/>
        <w:rPr>
          <w:rFonts w:ascii="方正小标宋简体" w:eastAsia="方正小标宋简体" w:hAnsi="Times New Roman" w:cs="Times New Roman"/>
          <w:sz w:val="44"/>
          <w:szCs w:val="36"/>
        </w:rPr>
      </w:pPr>
      <w:r w:rsidRPr="007C0645">
        <w:rPr>
          <w:rFonts w:ascii="方正小标宋简体" w:eastAsia="方正小标宋简体" w:hAnsi="Times New Roman" w:cs="Times New Roman" w:hint="eastAsia"/>
          <w:sz w:val="44"/>
          <w:szCs w:val="36"/>
        </w:rPr>
        <w:t>关于印发《</w:t>
      </w:r>
      <w:r w:rsidR="008E6BBF" w:rsidRPr="008E6BBF">
        <w:rPr>
          <w:rFonts w:ascii="方正小标宋简体" w:eastAsia="方正小标宋简体" w:hAnsi="Times New Roman" w:cs="Times New Roman" w:hint="eastAsia"/>
          <w:sz w:val="44"/>
          <w:szCs w:val="36"/>
        </w:rPr>
        <w:t>河北北方学院教育类研究生</w:t>
      </w:r>
    </w:p>
    <w:p w14:paraId="1FDC242F" w14:textId="1698069E" w:rsidR="001D4FCB" w:rsidRDefault="008E6BBF" w:rsidP="008E6BBF">
      <w:pPr>
        <w:spacing w:line="700" w:lineRule="exact"/>
        <w:jc w:val="center"/>
        <w:rPr>
          <w:rFonts w:ascii="方正小标宋简体" w:eastAsia="方正小标宋简体" w:hAnsi="Times New Roman" w:cs="Times New Roman"/>
          <w:sz w:val="44"/>
          <w:szCs w:val="36"/>
        </w:rPr>
      </w:pPr>
      <w:r w:rsidRPr="008E6BBF">
        <w:rPr>
          <w:rFonts w:ascii="方正小标宋简体" w:eastAsia="方正小标宋简体" w:hAnsi="Times New Roman" w:cs="Times New Roman" w:hint="eastAsia"/>
          <w:sz w:val="44"/>
          <w:szCs w:val="36"/>
        </w:rPr>
        <w:t>教育教学能力考核办法</w:t>
      </w:r>
      <w:r w:rsidR="001D4FCB" w:rsidRPr="007C0645">
        <w:rPr>
          <w:rFonts w:ascii="方正小标宋简体" w:eastAsia="方正小标宋简体" w:hAnsi="Times New Roman" w:cs="Times New Roman" w:hint="eastAsia"/>
          <w:sz w:val="44"/>
          <w:szCs w:val="36"/>
        </w:rPr>
        <w:t>》的通知</w:t>
      </w:r>
    </w:p>
    <w:p w14:paraId="3C5F360B" w14:textId="77777777" w:rsidR="00F145FB" w:rsidRPr="007C0645" w:rsidRDefault="00F145FB" w:rsidP="008E6BBF">
      <w:pPr>
        <w:spacing w:line="700" w:lineRule="exact"/>
        <w:jc w:val="center"/>
        <w:rPr>
          <w:rFonts w:ascii="方正小标宋简体" w:eastAsia="方正小标宋简体" w:hAnsi="Times New Roman" w:cs="Times New Roman"/>
          <w:sz w:val="44"/>
          <w:szCs w:val="36"/>
        </w:rPr>
      </w:pPr>
    </w:p>
    <w:p w14:paraId="4804E4D7" w14:textId="77777777" w:rsidR="001D4FCB" w:rsidRPr="001D4FCB" w:rsidRDefault="001D4FCB" w:rsidP="001D4FCB">
      <w:pPr>
        <w:spacing w:line="560" w:lineRule="exact"/>
        <w:rPr>
          <w:rFonts w:ascii="仿宋" w:eastAsia="仿宋" w:hAnsi="仿宋" w:cs="宋体"/>
          <w:sz w:val="32"/>
          <w:szCs w:val="32"/>
        </w:rPr>
      </w:pPr>
      <w:r w:rsidRPr="001D4FCB">
        <w:rPr>
          <w:rFonts w:ascii="仿宋" w:eastAsia="仿宋" w:hAnsi="仿宋" w:cs="宋体" w:hint="eastAsia"/>
          <w:sz w:val="32"/>
          <w:szCs w:val="32"/>
        </w:rPr>
        <w:t>各单位、各部门：</w:t>
      </w:r>
    </w:p>
    <w:p w14:paraId="7ECBE63E" w14:textId="64977298" w:rsidR="001D4FCB" w:rsidRPr="001D4FCB" w:rsidRDefault="001D4FCB" w:rsidP="001D4FCB">
      <w:pPr>
        <w:spacing w:line="560" w:lineRule="exact"/>
        <w:ind w:firstLineChars="200" w:firstLine="640"/>
        <w:rPr>
          <w:rFonts w:ascii="仿宋" w:eastAsia="仿宋" w:hAnsi="仿宋" w:cs="宋体"/>
          <w:sz w:val="32"/>
          <w:szCs w:val="32"/>
        </w:rPr>
      </w:pPr>
      <w:r w:rsidRPr="001D4FCB">
        <w:rPr>
          <w:rFonts w:ascii="仿宋" w:eastAsia="仿宋" w:hAnsi="仿宋" w:cs="宋体" w:hint="eastAsia"/>
          <w:sz w:val="32"/>
          <w:szCs w:val="32"/>
        </w:rPr>
        <w:t>《</w:t>
      </w:r>
      <w:r w:rsidR="00F145FB" w:rsidRPr="00F145FB">
        <w:rPr>
          <w:rFonts w:ascii="仿宋" w:eastAsia="仿宋" w:hAnsi="仿宋" w:cs="宋体" w:hint="eastAsia"/>
          <w:sz w:val="32"/>
          <w:szCs w:val="32"/>
        </w:rPr>
        <w:t>河北北方学院教育类研究生教育教学能力考核办法</w:t>
      </w:r>
      <w:r w:rsidRPr="001D4FCB">
        <w:rPr>
          <w:rFonts w:ascii="仿宋" w:eastAsia="仿宋" w:hAnsi="仿宋" w:cs="宋体" w:hint="eastAsia"/>
          <w:sz w:val="32"/>
          <w:szCs w:val="32"/>
        </w:rPr>
        <w:t>》已经学校研究通过，现予印发，请认真贯彻执行。</w:t>
      </w:r>
    </w:p>
    <w:p w14:paraId="6F576997" w14:textId="77777777" w:rsidR="001D4FCB" w:rsidRPr="00955A3A" w:rsidRDefault="001D4FCB" w:rsidP="001D4FCB">
      <w:pPr>
        <w:shd w:val="clear" w:color="auto" w:fill="FFFFFF"/>
        <w:spacing w:line="560" w:lineRule="exact"/>
        <w:ind w:firstLineChars="200" w:firstLine="562"/>
        <w:jc w:val="left"/>
        <w:rPr>
          <w:rFonts w:ascii="Times New Roman" w:eastAsia="仿宋_GB2312" w:hAnsi="Tahoma" w:cs="Times New Roman"/>
          <w:b/>
          <w:color w:val="000000"/>
          <w:kern w:val="0"/>
          <w:sz w:val="28"/>
          <w:szCs w:val="28"/>
        </w:rPr>
      </w:pPr>
    </w:p>
    <w:p w14:paraId="077AC9F5" w14:textId="77777777" w:rsidR="001D4FCB" w:rsidRPr="0062407A" w:rsidRDefault="001D4FCB" w:rsidP="0062407A">
      <w:pPr>
        <w:spacing w:line="560" w:lineRule="exact"/>
        <w:ind w:firstLineChars="1800" w:firstLine="5760"/>
        <w:rPr>
          <w:rFonts w:ascii="仿宋" w:eastAsia="仿宋" w:hAnsi="仿宋" w:cs="宋体"/>
          <w:sz w:val="32"/>
          <w:szCs w:val="32"/>
        </w:rPr>
      </w:pPr>
      <w:r w:rsidRPr="0062407A">
        <w:rPr>
          <w:rFonts w:ascii="仿宋" w:eastAsia="仿宋" w:hAnsi="仿宋" w:cs="宋体" w:hint="eastAsia"/>
          <w:sz w:val="32"/>
          <w:szCs w:val="32"/>
        </w:rPr>
        <w:t>河北北方学院</w:t>
      </w:r>
    </w:p>
    <w:p w14:paraId="0CA27879" w14:textId="504380FB" w:rsidR="001D4FCB" w:rsidRPr="0062407A" w:rsidRDefault="0062407A" w:rsidP="0062407A">
      <w:pPr>
        <w:spacing w:line="560" w:lineRule="exact"/>
        <w:ind w:firstLineChars="1700" w:firstLine="5440"/>
        <w:rPr>
          <w:rFonts w:ascii="仿宋" w:eastAsia="仿宋" w:hAnsi="仿宋" w:cs="宋体"/>
          <w:sz w:val="32"/>
          <w:szCs w:val="32"/>
        </w:rPr>
      </w:pPr>
      <w:r>
        <w:rPr>
          <w:rFonts w:ascii="仿宋" w:eastAsia="仿宋" w:hAnsi="仿宋" w:cs="宋体"/>
          <w:sz w:val="32"/>
          <w:szCs w:val="32"/>
        </w:rPr>
        <w:t>202</w:t>
      </w:r>
      <w:r w:rsidR="009804FD">
        <w:rPr>
          <w:rFonts w:ascii="仿宋" w:eastAsia="仿宋" w:hAnsi="仿宋" w:cs="宋体"/>
          <w:sz w:val="32"/>
          <w:szCs w:val="32"/>
        </w:rPr>
        <w:t>1</w:t>
      </w:r>
      <w:r w:rsidR="001D4FCB" w:rsidRPr="0062407A">
        <w:rPr>
          <w:rFonts w:ascii="仿宋" w:eastAsia="仿宋" w:hAnsi="仿宋" w:cs="宋体"/>
          <w:sz w:val="32"/>
          <w:szCs w:val="32"/>
        </w:rPr>
        <w:t>年</w:t>
      </w:r>
      <w:r w:rsidR="005A7FC6">
        <w:rPr>
          <w:rFonts w:ascii="仿宋" w:eastAsia="仿宋" w:hAnsi="仿宋" w:cs="宋体" w:hint="eastAsia"/>
          <w:sz w:val="32"/>
          <w:szCs w:val="32"/>
        </w:rPr>
        <w:t>2</w:t>
      </w:r>
      <w:r w:rsidR="001D4FCB" w:rsidRPr="0062407A">
        <w:rPr>
          <w:rFonts w:ascii="仿宋" w:eastAsia="仿宋" w:hAnsi="仿宋" w:cs="宋体"/>
          <w:sz w:val="32"/>
          <w:szCs w:val="32"/>
        </w:rPr>
        <w:t>月</w:t>
      </w:r>
      <w:r w:rsidR="005A7FC6">
        <w:rPr>
          <w:rFonts w:ascii="仿宋" w:eastAsia="仿宋" w:hAnsi="仿宋" w:cs="宋体" w:hint="eastAsia"/>
          <w:sz w:val="32"/>
          <w:szCs w:val="32"/>
        </w:rPr>
        <w:t>16</w:t>
      </w:r>
      <w:r w:rsidR="001D4FCB" w:rsidRPr="0062407A">
        <w:rPr>
          <w:rFonts w:ascii="仿宋" w:eastAsia="仿宋" w:hAnsi="仿宋" w:cs="宋体"/>
          <w:sz w:val="32"/>
          <w:szCs w:val="32"/>
        </w:rPr>
        <w:t>日</w:t>
      </w:r>
    </w:p>
    <w:p w14:paraId="72728653" w14:textId="77777777" w:rsidR="001D4FCB" w:rsidRPr="00955A3A" w:rsidRDefault="001D4FCB" w:rsidP="00B7746C">
      <w:pPr>
        <w:rPr>
          <w:sz w:val="36"/>
          <w:szCs w:val="32"/>
        </w:rPr>
      </w:pPr>
    </w:p>
    <w:p w14:paraId="515E54AA" w14:textId="77777777" w:rsidR="00D14FD1" w:rsidRDefault="00317C37" w:rsidP="00D14FD1">
      <w:pPr>
        <w:spacing w:line="560" w:lineRule="exact"/>
        <w:jc w:val="center"/>
        <w:rPr>
          <w:rFonts w:ascii="方正小标宋简体" w:eastAsia="方正小标宋简体"/>
          <w:sz w:val="40"/>
          <w:szCs w:val="44"/>
        </w:rPr>
      </w:pPr>
      <w:r w:rsidRPr="00317C37">
        <w:rPr>
          <w:rFonts w:ascii="方正小标宋简体" w:eastAsia="方正小标宋简体" w:hint="eastAsia"/>
          <w:sz w:val="40"/>
          <w:szCs w:val="44"/>
        </w:rPr>
        <w:t>河北北方学院教育类研究生教育教学能力</w:t>
      </w:r>
    </w:p>
    <w:p w14:paraId="7CEAE519" w14:textId="2AE2CEAF" w:rsidR="00317C37" w:rsidRDefault="00317C37" w:rsidP="00D14FD1">
      <w:pPr>
        <w:spacing w:line="560" w:lineRule="exact"/>
        <w:jc w:val="center"/>
        <w:rPr>
          <w:rFonts w:ascii="方正小标宋简体" w:eastAsia="方正小标宋简体"/>
          <w:sz w:val="40"/>
          <w:szCs w:val="44"/>
        </w:rPr>
      </w:pPr>
      <w:r w:rsidRPr="00317C37">
        <w:rPr>
          <w:rFonts w:ascii="方正小标宋简体" w:eastAsia="方正小标宋简体" w:hint="eastAsia"/>
          <w:sz w:val="40"/>
          <w:szCs w:val="44"/>
        </w:rPr>
        <w:t>考核办法</w:t>
      </w:r>
    </w:p>
    <w:p w14:paraId="588056FB" w14:textId="77777777" w:rsidR="00284573" w:rsidRDefault="00284573" w:rsidP="00D14FD1">
      <w:pPr>
        <w:spacing w:line="560" w:lineRule="exact"/>
        <w:jc w:val="center"/>
        <w:rPr>
          <w:rFonts w:ascii="方正小标宋简体" w:eastAsia="方正小标宋简体"/>
          <w:sz w:val="40"/>
          <w:szCs w:val="44"/>
        </w:rPr>
      </w:pPr>
    </w:p>
    <w:p w14:paraId="3D142AC1"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根据河北省教育厅《转发教育部办公厅关于做好2021届教育类研究生和公费师范生免试认定中小学教师资格改革工作的通知》（冀教师〔2021〕3号）精神和要求，为落实好教育部免试认定改革方案，规范教育类研究生教育教学能力考核工作，结合学校实际，特制定本办法。</w:t>
      </w:r>
    </w:p>
    <w:p w14:paraId="49B911C5" w14:textId="77777777" w:rsidR="00CE6590" w:rsidRPr="00AB1BE9" w:rsidRDefault="00CE6590" w:rsidP="003D5E38">
      <w:pPr>
        <w:pStyle w:val="aa"/>
        <w:spacing w:before="15" w:line="560" w:lineRule="exact"/>
        <w:ind w:firstLineChars="200" w:firstLine="643"/>
        <w:jc w:val="both"/>
        <w:rPr>
          <w:rFonts w:ascii="仿宋" w:eastAsia="仿宋" w:hAnsi="仿宋" w:cs="仿宋"/>
        </w:rPr>
      </w:pPr>
      <w:r w:rsidRPr="007A4415">
        <w:rPr>
          <w:rFonts w:ascii="仿宋" w:eastAsia="仿宋" w:hAnsi="仿宋" w:cs="仿宋" w:hint="eastAsia"/>
          <w:b/>
        </w:rPr>
        <w:t>一、</w:t>
      </w:r>
      <w:r w:rsidRPr="00AB1BE9">
        <w:rPr>
          <w:rFonts w:ascii="仿宋" w:eastAsia="仿宋" w:hAnsi="仿宋" w:cs="仿宋" w:hint="eastAsia"/>
        </w:rPr>
        <w:t>目标任务</w:t>
      </w:r>
    </w:p>
    <w:p w14:paraId="5BEB7C5F"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规范教师教育专业建设，建立学生教育教学能力考核制度，提升学生教育教学能力水平，提高教育类研究生人才培</w:t>
      </w:r>
      <w:r w:rsidRPr="00AB1BE9">
        <w:rPr>
          <w:rFonts w:ascii="仿宋" w:eastAsia="仿宋" w:hAnsi="仿宋" w:cs="仿宋" w:hint="eastAsia"/>
        </w:rPr>
        <w:lastRenderedPageBreak/>
        <w:t>养质量，推进免试认定改革，让真正乐教、适教、善教的优秀人才进入教师队伍后备军，努力培养社会主义事业建设者和接班人。</w:t>
      </w:r>
    </w:p>
    <w:p w14:paraId="740F1F20" w14:textId="0E100E38" w:rsidR="00CE6590" w:rsidRPr="00AB1BE9" w:rsidRDefault="00CE6590" w:rsidP="003D5E38">
      <w:pPr>
        <w:pStyle w:val="aa"/>
        <w:tabs>
          <w:tab w:val="left" w:pos="3255"/>
        </w:tabs>
        <w:spacing w:before="15" w:line="560" w:lineRule="exact"/>
        <w:ind w:firstLineChars="200" w:firstLine="643"/>
        <w:jc w:val="both"/>
        <w:rPr>
          <w:rFonts w:ascii="仿宋" w:eastAsia="仿宋" w:hAnsi="仿宋" w:cs="仿宋"/>
        </w:rPr>
      </w:pPr>
      <w:r w:rsidRPr="007A4415">
        <w:rPr>
          <w:rFonts w:ascii="仿宋" w:eastAsia="仿宋" w:hAnsi="仿宋" w:cs="仿宋" w:hint="eastAsia"/>
          <w:b/>
        </w:rPr>
        <w:t>二、</w:t>
      </w:r>
      <w:r w:rsidRPr="00AB1BE9">
        <w:rPr>
          <w:rFonts w:ascii="仿宋" w:eastAsia="仿宋" w:hAnsi="仿宋" w:cs="仿宋" w:hint="eastAsia"/>
        </w:rPr>
        <w:t>领导机构</w:t>
      </w:r>
      <w:r w:rsidR="003D5E38">
        <w:rPr>
          <w:rFonts w:ascii="仿宋" w:eastAsia="仿宋" w:hAnsi="仿宋" w:cs="仿宋"/>
        </w:rPr>
        <w:tab/>
      </w:r>
    </w:p>
    <w:p w14:paraId="032A0DEF"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（一）学校教育教学能力考核领导小组</w:t>
      </w:r>
    </w:p>
    <w:p w14:paraId="7F652E50" w14:textId="77777777" w:rsidR="00CE6590" w:rsidRPr="00967903" w:rsidRDefault="00CE6590" w:rsidP="003D5E38">
      <w:pPr>
        <w:widowControl/>
        <w:spacing w:line="560" w:lineRule="exact"/>
        <w:ind w:firstLine="640"/>
        <w:rPr>
          <w:rFonts w:ascii="仿宋" w:eastAsia="仿宋" w:hAnsi="仿宋" w:cs="仿宋"/>
          <w:sz w:val="32"/>
          <w:szCs w:val="32"/>
        </w:rPr>
      </w:pPr>
      <w:r w:rsidRPr="0025424E">
        <w:rPr>
          <w:rFonts w:ascii="仿宋" w:eastAsia="仿宋" w:hAnsi="仿宋" w:cs="仿宋" w:hint="eastAsia"/>
          <w:sz w:val="32"/>
          <w:szCs w:val="32"/>
        </w:rPr>
        <w:t>学校成立教育教学能力考核领导小组。</w:t>
      </w:r>
      <w:r>
        <w:rPr>
          <w:rFonts w:ascii="仿宋" w:eastAsia="仿宋" w:hAnsi="仿宋" w:cs="仿宋" w:hint="eastAsia"/>
          <w:sz w:val="32"/>
          <w:szCs w:val="32"/>
        </w:rPr>
        <w:t>领导小组</w:t>
      </w:r>
      <w:r w:rsidRPr="0025424E">
        <w:rPr>
          <w:rFonts w:ascii="仿宋" w:eastAsia="仿宋" w:hAnsi="仿宋" w:cs="仿宋" w:hint="eastAsia"/>
          <w:sz w:val="32"/>
          <w:szCs w:val="32"/>
        </w:rPr>
        <w:t>根据教育类研究生的培养要求，制定学校教育教学能力考核办法，统筹领导、协调、组织、监督教育教学能力考核工作；审核考核结果；对学院考核工作小组相关工作进行指导；核发《师范生教师职业能力证书》。</w:t>
      </w:r>
    </w:p>
    <w:p w14:paraId="67AE9E83"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（二）教育教学能力考核工作办公室</w:t>
      </w:r>
    </w:p>
    <w:p w14:paraId="3103E447" w14:textId="77777777" w:rsidR="00CE6590" w:rsidRPr="00AB1BE9" w:rsidRDefault="00CE6590" w:rsidP="003D5E38">
      <w:pPr>
        <w:widowControl/>
        <w:spacing w:line="560" w:lineRule="exact"/>
        <w:ind w:firstLine="640"/>
        <w:rPr>
          <w:rFonts w:ascii="仿宋" w:eastAsia="仿宋" w:hAnsi="仿宋" w:cs="仿宋"/>
          <w:sz w:val="32"/>
          <w:szCs w:val="32"/>
        </w:rPr>
      </w:pPr>
      <w:r w:rsidRPr="00AB1BE9">
        <w:rPr>
          <w:rFonts w:ascii="仿宋" w:eastAsia="仿宋" w:hAnsi="仿宋" w:cs="仿宋" w:hint="eastAsia"/>
          <w:sz w:val="32"/>
          <w:szCs w:val="32"/>
        </w:rPr>
        <w:t>学校教育教学能力考核领导小组下设办公室（以下简称“考核工作小组办公室”）挂靠教师教育学院，在学校领导小组的领导下，具体负责学校教育类研究生免试认定中小学教师资格教育教学能力考核的工作。</w:t>
      </w:r>
    </w:p>
    <w:p w14:paraId="7D5945B7"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（三）学院考核工作小组</w:t>
      </w:r>
    </w:p>
    <w:p w14:paraId="64D47A16"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各相关培养学院（部）成立学院（部）考核工作小组，主要负责培养过程性考核，并根据学校领导小组的部署开展相关工作。</w:t>
      </w:r>
    </w:p>
    <w:p w14:paraId="465C7A87" w14:textId="77777777" w:rsidR="00CE6590" w:rsidRPr="00AB1BE9" w:rsidRDefault="00CE6590" w:rsidP="003D5E38">
      <w:pPr>
        <w:pStyle w:val="aa"/>
        <w:spacing w:before="15" w:line="560" w:lineRule="exact"/>
        <w:ind w:firstLineChars="200" w:firstLine="643"/>
        <w:jc w:val="both"/>
        <w:rPr>
          <w:rFonts w:ascii="仿宋" w:eastAsia="仿宋" w:hAnsi="仿宋" w:cs="仿宋"/>
        </w:rPr>
      </w:pPr>
      <w:r w:rsidRPr="007A4415">
        <w:rPr>
          <w:rFonts w:ascii="仿宋" w:eastAsia="仿宋" w:hAnsi="仿宋" w:cs="仿宋" w:hint="eastAsia"/>
          <w:b/>
        </w:rPr>
        <w:t>三、</w:t>
      </w:r>
      <w:r w:rsidRPr="00AB1BE9">
        <w:rPr>
          <w:rFonts w:ascii="仿宋" w:eastAsia="仿宋" w:hAnsi="仿宋" w:cs="仿宋" w:hint="eastAsia"/>
        </w:rPr>
        <w:t>考核对象</w:t>
      </w:r>
    </w:p>
    <w:p w14:paraId="64D57365"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教育</w:t>
      </w:r>
      <w:r>
        <w:rPr>
          <w:rFonts w:ascii="仿宋" w:eastAsia="仿宋" w:hAnsi="仿宋" w:cs="仿宋" w:hint="eastAsia"/>
        </w:rPr>
        <w:t>硕士</w:t>
      </w:r>
      <w:r w:rsidRPr="00AB1BE9">
        <w:rPr>
          <w:rFonts w:ascii="仿宋" w:eastAsia="仿宋" w:hAnsi="仿宋" w:cs="仿宋" w:hint="eastAsia"/>
        </w:rPr>
        <w:t>专业学位研究生（专业代码 0451）。</w:t>
      </w:r>
    </w:p>
    <w:p w14:paraId="6BB8C82C" w14:textId="77777777" w:rsidR="00CE6590" w:rsidRPr="00AB1BE9" w:rsidRDefault="00CE6590" w:rsidP="003D5E38">
      <w:pPr>
        <w:pStyle w:val="aa"/>
        <w:spacing w:before="15" w:line="560" w:lineRule="exact"/>
        <w:ind w:firstLineChars="200" w:firstLine="643"/>
        <w:jc w:val="both"/>
        <w:rPr>
          <w:rFonts w:ascii="仿宋" w:eastAsia="仿宋" w:hAnsi="仿宋" w:cs="仿宋"/>
        </w:rPr>
      </w:pPr>
      <w:r w:rsidRPr="007A4415">
        <w:rPr>
          <w:rFonts w:ascii="仿宋" w:eastAsia="仿宋" w:hAnsi="仿宋" w:cs="仿宋" w:hint="eastAsia"/>
          <w:b/>
        </w:rPr>
        <w:t>四、</w:t>
      </w:r>
      <w:r w:rsidRPr="00AB1BE9">
        <w:rPr>
          <w:rFonts w:ascii="仿宋" w:eastAsia="仿宋" w:hAnsi="仿宋" w:cs="仿宋" w:hint="eastAsia"/>
        </w:rPr>
        <w:t>考核时间</w:t>
      </w:r>
    </w:p>
    <w:p w14:paraId="2AE44210" w14:textId="77777777" w:rsidR="00CE6590" w:rsidRPr="00AB1BE9" w:rsidRDefault="00CE6590" w:rsidP="003D5E38">
      <w:pPr>
        <w:pStyle w:val="aa"/>
        <w:spacing w:before="15" w:line="560" w:lineRule="exact"/>
        <w:ind w:firstLineChars="200" w:firstLine="640"/>
        <w:jc w:val="both"/>
        <w:rPr>
          <w:rFonts w:ascii="仿宋" w:eastAsia="仿宋" w:hAnsi="仿宋" w:cs="仿宋"/>
          <w:lang w:val="en-US"/>
        </w:rPr>
      </w:pPr>
      <w:r w:rsidRPr="00AB1BE9">
        <w:rPr>
          <w:rFonts w:ascii="仿宋" w:eastAsia="仿宋" w:hAnsi="仿宋" w:cs="仿宋" w:hint="eastAsia"/>
          <w:lang w:val="en-US"/>
        </w:rPr>
        <w:t>教育教学能力考核每年开展两次，春季学期和秋季学期各一次。</w:t>
      </w:r>
    </w:p>
    <w:p w14:paraId="11C71FE1" w14:textId="77777777" w:rsidR="00CE6590" w:rsidRPr="00AB1BE9" w:rsidRDefault="00CE6590" w:rsidP="003D5E38">
      <w:pPr>
        <w:pStyle w:val="aa"/>
        <w:spacing w:before="15" w:line="560" w:lineRule="exact"/>
        <w:ind w:firstLineChars="200" w:firstLine="643"/>
        <w:jc w:val="both"/>
        <w:rPr>
          <w:rFonts w:ascii="仿宋" w:eastAsia="仿宋" w:hAnsi="仿宋" w:cs="仿宋"/>
        </w:rPr>
      </w:pPr>
      <w:r w:rsidRPr="007A4415">
        <w:rPr>
          <w:rFonts w:ascii="仿宋" w:eastAsia="仿宋" w:hAnsi="仿宋" w:cs="仿宋" w:hint="eastAsia"/>
          <w:b/>
        </w:rPr>
        <w:lastRenderedPageBreak/>
        <w:t>五、</w:t>
      </w:r>
      <w:r w:rsidRPr="00AB1BE9">
        <w:rPr>
          <w:rFonts w:ascii="仿宋" w:eastAsia="仿宋" w:hAnsi="仿宋" w:cs="仿宋" w:hint="eastAsia"/>
        </w:rPr>
        <w:t>考核内容</w:t>
      </w:r>
    </w:p>
    <w:p w14:paraId="1F1EB9D5"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教育教学能力考核分为两部分，包含培养过程性考核和教师职业能力测试。</w:t>
      </w:r>
    </w:p>
    <w:p w14:paraId="78CBD19B"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（一）培养过程性考核</w:t>
      </w:r>
    </w:p>
    <w:p w14:paraId="3E350E1C"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培养过程性考核包含四个方面：思想品德及师德素养、教师教育课程学业、教育实习实践、专业能力及技能培训。</w:t>
      </w:r>
    </w:p>
    <w:p w14:paraId="146B2A1B" w14:textId="7C421437" w:rsidR="00CE6590" w:rsidRPr="00AB1BE9" w:rsidRDefault="00CE6590" w:rsidP="007A4415">
      <w:pPr>
        <w:pStyle w:val="aa"/>
        <w:numPr>
          <w:ilvl w:val="0"/>
          <w:numId w:val="1"/>
        </w:numPr>
        <w:spacing w:before="15" w:line="560" w:lineRule="exact"/>
        <w:jc w:val="both"/>
        <w:rPr>
          <w:rFonts w:ascii="仿宋" w:eastAsia="仿宋" w:hAnsi="仿宋" w:cs="仿宋"/>
        </w:rPr>
      </w:pPr>
      <w:r w:rsidRPr="00AB1BE9">
        <w:rPr>
          <w:rFonts w:ascii="仿宋" w:eastAsia="仿宋" w:hAnsi="仿宋" w:cs="仿宋" w:hint="eastAsia"/>
        </w:rPr>
        <w:t>思想品德及师德素养</w:t>
      </w:r>
    </w:p>
    <w:p w14:paraId="6E3B10CB"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坚持师德为先，促进师范生践行师德规范，涵养教育情怀。全面考核思想品德及师德素养，师德考核实行一票否决制。</w:t>
      </w:r>
    </w:p>
    <w:p w14:paraId="6B00246B" w14:textId="496627E6" w:rsidR="00CE6590" w:rsidRPr="00AB1BE9" w:rsidRDefault="00CE6590" w:rsidP="007A4415">
      <w:pPr>
        <w:pStyle w:val="aa"/>
        <w:numPr>
          <w:ilvl w:val="0"/>
          <w:numId w:val="1"/>
        </w:numPr>
        <w:spacing w:before="15" w:line="560" w:lineRule="exact"/>
        <w:jc w:val="both"/>
        <w:rPr>
          <w:rFonts w:ascii="仿宋" w:eastAsia="仿宋" w:hAnsi="仿宋" w:cs="仿宋"/>
        </w:rPr>
      </w:pPr>
      <w:r w:rsidRPr="00AB1BE9">
        <w:rPr>
          <w:rFonts w:ascii="仿宋" w:eastAsia="仿宋" w:hAnsi="仿宋" w:cs="仿宋" w:hint="eastAsia"/>
        </w:rPr>
        <w:t>教师教育课程学业</w:t>
      </w:r>
    </w:p>
    <w:p w14:paraId="7F8213A1"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以实践为导向，优化教师教育课程体系，加强教师教育课程建设。全面考核教师教育课程学习情况，确保教育硕士研究生修读完成培养方案规定的教师教育</w:t>
      </w:r>
      <w:r>
        <w:rPr>
          <w:rFonts w:ascii="仿宋" w:eastAsia="仿宋" w:hAnsi="仿宋" w:cs="仿宋" w:hint="eastAsia"/>
        </w:rPr>
        <w:t>类</w:t>
      </w:r>
      <w:r w:rsidRPr="00AB1BE9">
        <w:rPr>
          <w:rFonts w:ascii="仿宋" w:eastAsia="仿宋" w:hAnsi="仿宋" w:cs="仿宋" w:hint="eastAsia"/>
        </w:rPr>
        <w:t>课程，并全部通过考试或考核，达到教师教育课程标准要求。</w:t>
      </w:r>
    </w:p>
    <w:p w14:paraId="3C3803F2" w14:textId="2709F817" w:rsidR="00CE6590" w:rsidRPr="00AB1BE9" w:rsidRDefault="00CE6590" w:rsidP="007A4415">
      <w:pPr>
        <w:pStyle w:val="aa"/>
        <w:numPr>
          <w:ilvl w:val="0"/>
          <w:numId w:val="1"/>
        </w:numPr>
        <w:spacing w:before="15" w:line="560" w:lineRule="exact"/>
        <w:jc w:val="both"/>
        <w:rPr>
          <w:rFonts w:ascii="仿宋" w:eastAsia="仿宋" w:hAnsi="仿宋" w:cs="仿宋"/>
        </w:rPr>
      </w:pPr>
      <w:r w:rsidRPr="00AB1BE9">
        <w:rPr>
          <w:rFonts w:ascii="仿宋" w:eastAsia="仿宋" w:hAnsi="仿宋" w:cs="仿宋" w:hint="eastAsia"/>
        </w:rPr>
        <w:t>教育实习实践</w:t>
      </w:r>
    </w:p>
    <w:p w14:paraId="4BFC2983"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加强教育实习实践教学，通过教育见习、实习、研习、教育调查、课例分析、班级与课程管理实务等多种形式，全面考核教育实习实践情况，确保教育实习实践时间累计不少于一学期，且教育实习合格。</w:t>
      </w:r>
    </w:p>
    <w:p w14:paraId="23D17530" w14:textId="61205E4A" w:rsidR="00CE6590" w:rsidRPr="00AB1BE9" w:rsidRDefault="00CE6590" w:rsidP="007A4415">
      <w:pPr>
        <w:pStyle w:val="aa"/>
        <w:numPr>
          <w:ilvl w:val="0"/>
          <w:numId w:val="1"/>
        </w:numPr>
        <w:spacing w:before="15" w:line="560" w:lineRule="exact"/>
        <w:jc w:val="both"/>
        <w:rPr>
          <w:rFonts w:ascii="仿宋" w:eastAsia="仿宋" w:hAnsi="仿宋" w:cs="仿宋"/>
        </w:rPr>
      </w:pPr>
      <w:r w:rsidRPr="00AB1BE9">
        <w:rPr>
          <w:rFonts w:ascii="仿宋" w:eastAsia="仿宋" w:hAnsi="仿宋" w:cs="仿宋" w:hint="eastAsia"/>
        </w:rPr>
        <w:t>专业能力及技能培训</w:t>
      </w:r>
    </w:p>
    <w:p w14:paraId="358969CF"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全面加强教学基本功及教学技能训练，通过培训、教学观摩、案例教学、微课教学等提升教师专业能力。全面考核专业能力及技能培训情况，要求完成教师专业能力系列实训</w:t>
      </w:r>
      <w:r w:rsidRPr="00AB1BE9">
        <w:rPr>
          <w:rFonts w:ascii="仿宋" w:eastAsia="仿宋" w:hAnsi="仿宋" w:cs="仿宋" w:hint="eastAsia"/>
        </w:rPr>
        <w:lastRenderedPageBreak/>
        <w:t>课程规定学时，且通过微课和教学设计考核，确保达到师范生教师职业能力标准。</w:t>
      </w:r>
    </w:p>
    <w:p w14:paraId="73AD0CF4"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（二）教师职业能力测试</w:t>
      </w:r>
    </w:p>
    <w:p w14:paraId="50D6D5EA"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教师职业能力测试分为笔试和面试。</w:t>
      </w:r>
    </w:p>
    <w:p w14:paraId="5CD953CA"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笔试参照国家教师资格考试标准和大纲，内容包含教育学、心理学、教育心理学、综合素质等。</w:t>
      </w:r>
    </w:p>
    <w:p w14:paraId="187047CC"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面试包括回答规定问题，试讲，答辩。</w:t>
      </w:r>
    </w:p>
    <w:p w14:paraId="267F27AA" w14:textId="77777777" w:rsidR="00CE6590" w:rsidRPr="00AB1BE9" w:rsidRDefault="00CE6590" w:rsidP="003D5E38">
      <w:pPr>
        <w:pStyle w:val="aa"/>
        <w:spacing w:before="15" w:line="560" w:lineRule="exact"/>
        <w:ind w:firstLineChars="200" w:firstLine="643"/>
        <w:jc w:val="both"/>
        <w:rPr>
          <w:rFonts w:ascii="仿宋" w:eastAsia="仿宋" w:hAnsi="仿宋" w:cs="仿宋"/>
        </w:rPr>
      </w:pPr>
      <w:r w:rsidRPr="007A4415">
        <w:rPr>
          <w:rFonts w:ascii="仿宋" w:eastAsia="仿宋" w:hAnsi="仿宋" w:cs="仿宋" w:hint="eastAsia"/>
          <w:b/>
        </w:rPr>
        <w:t>六、</w:t>
      </w:r>
      <w:r w:rsidRPr="00AB1BE9">
        <w:rPr>
          <w:rFonts w:ascii="仿宋" w:eastAsia="仿宋" w:hAnsi="仿宋" w:cs="仿宋" w:hint="eastAsia"/>
        </w:rPr>
        <w:t>考核工作</w:t>
      </w:r>
    </w:p>
    <w:p w14:paraId="77217454"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（一）培养过程性考核</w:t>
      </w:r>
    </w:p>
    <w:p w14:paraId="5978B6F8"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培养过程性考核由相关学院</w:t>
      </w:r>
      <w:r>
        <w:rPr>
          <w:rFonts w:ascii="仿宋" w:eastAsia="仿宋" w:hAnsi="仿宋" w:cs="仿宋" w:hint="eastAsia"/>
        </w:rPr>
        <w:t>（部）</w:t>
      </w:r>
      <w:r w:rsidRPr="00AB1BE9">
        <w:rPr>
          <w:rFonts w:ascii="仿宋" w:eastAsia="仿宋" w:hAnsi="仿宋" w:cs="仿宋" w:hint="eastAsia"/>
        </w:rPr>
        <w:t>根据学校要求负责组织实施，并进行综合评定，考核结果由学院</w:t>
      </w:r>
      <w:r>
        <w:rPr>
          <w:rFonts w:ascii="仿宋" w:eastAsia="仿宋" w:hAnsi="仿宋" w:cs="仿宋" w:hint="eastAsia"/>
        </w:rPr>
        <w:t>（部）</w:t>
      </w:r>
      <w:r w:rsidRPr="00AB1BE9">
        <w:rPr>
          <w:rFonts w:ascii="仿宋" w:eastAsia="仿宋" w:hAnsi="仿宋" w:cs="仿宋" w:hint="eastAsia"/>
        </w:rPr>
        <w:t>考核工作小组上报学校教育教学能力考核工作办公室备案。</w:t>
      </w:r>
    </w:p>
    <w:p w14:paraId="07103D10"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（二）教师职业能力测试</w:t>
      </w:r>
    </w:p>
    <w:p w14:paraId="150330AF" w14:textId="31CE2B8E"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1.</w:t>
      </w:r>
      <w:r w:rsidR="007A4415">
        <w:rPr>
          <w:rFonts w:ascii="仿宋" w:eastAsia="仿宋" w:hAnsi="仿宋" w:cs="仿宋"/>
        </w:rPr>
        <w:t xml:space="preserve"> </w:t>
      </w:r>
      <w:r w:rsidRPr="00AB1BE9">
        <w:rPr>
          <w:rFonts w:ascii="仿宋" w:eastAsia="仿宋" w:hAnsi="仿宋" w:cs="仿宋" w:hint="eastAsia"/>
        </w:rPr>
        <w:t>命题</w:t>
      </w:r>
    </w:p>
    <w:p w14:paraId="366F60F2"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教师职业能力测试由考核工作办公室统一组织实施。教师职业能力测试命题专家包含校内外教师教育专家、基础教育一线教师和校长等组成，确保命题工作公平、公正、有序。</w:t>
      </w:r>
    </w:p>
    <w:p w14:paraId="69E706AB" w14:textId="4D69A4ED"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2.</w:t>
      </w:r>
      <w:r w:rsidR="007A4415">
        <w:rPr>
          <w:rFonts w:ascii="仿宋" w:eastAsia="仿宋" w:hAnsi="仿宋" w:cs="仿宋"/>
        </w:rPr>
        <w:t xml:space="preserve"> </w:t>
      </w:r>
      <w:r w:rsidRPr="00AB1BE9">
        <w:rPr>
          <w:rFonts w:ascii="仿宋" w:eastAsia="仿宋" w:hAnsi="仿宋" w:cs="仿宋" w:hint="eastAsia"/>
        </w:rPr>
        <w:t>报名</w:t>
      </w:r>
    </w:p>
    <w:p w14:paraId="5EF7B765"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教育类研究生依据所学专业的人才培养目标和职业能力标准要求，按照教育部规定的中小学教师资格对应的任教学段和任教学科（见附件1）自愿报名参加教师职业能力测试。</w:t>
      </w:r>
    </w:p>
    <w:p w14:paraId="60437F65" w14:textId="68E8F6BB"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3.</w:t>
      </w:r>
      <w:r w:rsidR="007A4415">
        <w:rPr>
          <w:rFonts w:ascii="仿宋" w:eastAsia="仿宋" w:hAnsi="仿宋" w:cs="仿宋"/>
        </w:rPr>
        <w:t xml:space="preserve"> </w:t>
      </w:r>
      <w:r w:rsidRPr="00AB1BE9">
        <w:rPr>
          <w:rFonts w:ascii="仿宋" w:eastAsia="仿宋" w:hAnsi="仿宋" w:cs="仿宋" w:hint="eastAsia"/>
        </w:rPr>
        <w:t>科目</w:t>
      </w:r>
    </w:p>
    <w:p w14:paraId="187B4080"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教师职业能力测试科目为《教育类研究生教育教学能力测试》（含笔试、面试）。对以初级中学、高级中学教师为</w:t>
      </w:r>
      <w:r w:rsidRPr="00AB1BE9">
        <w:rPr>
          <w:rFonts w:ascii="仿宋" w:eastAsia="仿宋" w:hAnsi="仿宋" w:cs="仿宋" w:hint="eastAsia"/>
        </w:rPr>
        <w:lastRenderedPageBreak/>
        <w:t>培养目标但所学专业没有明确教学学科和教学专业的教育类研究生，若报名学段和学科已在国家中小学教师资格考试笔试中开考的，须参加并通过国家中小学教师资格“学科知识与教学能力”考试。</w:t>
      </w:r>
    </w:p>
    <w:p w14:paraId="4B663D2D" w14:textId="28A4F12F"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4.</w:t>
      </w:r>
      <w:r w:rsidR="007A4415">
        <w:rPr>
          <w:rFonts w:ascii="仿宋" w:eastAsia="仿宋" w:hAnsi="仿宋" w:cs="仿宋"/>
        </w:rPr>
        <w:t xml:space="preserve"> </w:t>
      </w:r>
      <w:r w:rsidRPr="00AB1BE9">
        <w:rPr>
          <w:rFonts w:ascii="仿宋" w:eastAsia="仿宋" w:hAnsi="仿宋" w:cs="仿宋" w:hint="eastAsia"/>
        </w:rPr>
        <w:t>测试</w:t>
      </w:r>
    </w:p>
    <w:p w14:paraId="2C45B68C"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学校统一组织教师职业能力测试，并根据考试标准和当次考试情况合理控制考核合格率，严格划定合格分数线。</w:t>
      </w:r>
    </w:p>
    <w:p w14:paraId="0978F27A"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（三）证书颁发</w:t>
      </w:r>
    </w:p>
    <w:p w14:paraId="7FFAEF15"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教育硕士研究生培养过程性考核和教师职业能力测试均通过后，由校长签发《师范生教师职业能力证书》，并加盖学校公章。《师范生教师职业能力证书》有效期 3 年，内容包括思想品德及师德情况、任教学段和任教科目、有效期起止时间等，由教育部统一制定样式。</w:t>
      </w:r>
    </w:p>
    <w:p w14:paraId="58B304BE"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《师范生教师职业能力证书》是教育类研究生免试认定教师资格的依据，免试认定的教师资格种类和任教学科应与《师范生教师职业能力证书》上的任教学段和任教学科相同。</w:t>
      </w:r>
    </w:p>
    <w:p w14:paraId="66C9E0A3" w14:textId="77777777" w:rsidR="00CE6590" w:rsidRPr="00AB1BE9" w:rsidRDefault="00CE6590" w:rsidP="003D5E38">
      <w:pPr>
        <w:pStyle w:val="aa"/>
        <w:spacing w:before="15" w:line="560" w:lineRule="exact"/>
        <w:ind w:firstLineChars="200" w:firstLine="643"/>
        <w:jc w:val="both"/>
        <w:rPr>
          <w:rFonts w:ascii="仿宋" w:eastAsia="仿宋" w:hAnsi="仿宋" w:cs="仿宋"/>
        </w:rPr>
      </w:pPr>
      <w:r w:rsidRPr="00902CEF">
        <w:rPr>
          <w:rFonts w:ascii="仿宋" w:eastAsia="仿宋" w:hAnsi="仿宋" w:cs="仿宋" w:hint="eastAsia"/>
          <w:b/>
        </w:rPr>
        <w:t>七、</w:t>
      </w:r>
      <w:r w:rsidRPr="00AB1BE9">
        <w:rPr>
          <w:rFonts w:ascii="仿宋" w:eastAsia="仿宋" w:hAnsi="仿宋" w:cs="仿宋" w:hint="eastAsia"/>
        </w:rPr>
        <w:t>组织保障</w:t>
      </w:r>
    </w:p>
    <w:p w14:paraId="69BBB177"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（一）加强管理</w:t>
      </w:r>
    </w:p>
    <w:p w14:paraId="609423C8"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教育教学能力考核是教育类研究生免试认定教师资格的重要依据，相关部门和学院要高度重视，抓好考核中的关键环节，确保师范生培养质量。</w:t>
      </w:r>
    </w:p>
    <w:p w14:paraId="2E2D8BAB"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（二）加大投入</w:t>
      </w:r>
    </w:p>
    <w:p w14:paraId="2453FB0F"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学校安排预算经费，学院统筹人才培养经费，确保教育教学能力考核工作平稳、顺利进行。</w:t>
      </w:r>
    </w:p>
    <w:p w14:paraId="44D3436B"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lastRenderedPageBreak/>
        <w:t>（三）严格考核</w:t>
      </w:r>
    </w:p>
    <w:p w14:paraId="77CE38F5"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对随意扩大免试认定范围，为不符合条件的学生或不按规定颁发《师范生教师职业能力证书》的，或在免试认定改革工作中玩忽职守、徇私舞弊的，追究相关人员责任，依法给予党纪政纪处分；构成犯罪的，依法追究刑事责任。</w:t>
      </w:r>
    </w:p>
    <w:p w14:paraId="3D6C0E15" w14:textId="77777777" w:rsidR="00CE6590" w:rsidRPr="00AB1BE9" w:rsidRDefault="00CE6590" w:rsidP="003D5E38">
      <w:pPr>
        <w:pStyle w:val="aa"/>
        <w:spacing w:before="15" w:line="560" w:lineRule="exact"/>
        <w:ind w:firstLineChars="200" w:firstLine="643"/>
        <w:jc w:val="both"/>
        <w:rPr>
          <w:rFonts w:ascii="仿宋" w:eastAsia="仿宋" w:hAnsi="仿宋" w:cs="仿宋"/>
        </w:rPr>
      </w:pPr>
      <w:r w:rsidRPr="00902CEF">
        <w:rPr>
          <w:rFonts w:ascii="仿宋" w:eastAsia="仿宋" w:hAnsi="仿宋" w:cs="仿宋" w:hint="eastAsia"/>
          <w:b/>
        </w:rPr>
        <w:t>八、</w:t>
      </w:r>
      <w:r w:rsidRPr="00AB1BE9">
        <w:rPr>
          <w:rFonts w:ascii="仿宋" w:eastAsia="仿宋" w:hAnsi="仿宋" w:cs="仿宋" w:hint="eastAsia"/>
        </w:rPr>
        <w:t>附则</w:t>
      </w:r>
    </w:p>
    <w:p w14:paraId="756517DD"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一）教育类研究生在学校同一学历层次学习期间，仅可获取一本《师范生教师职业能力证书》。《师范生教师职业能力证书》在有效期内只可使用一次，如申请认定其他学段和学科教师资格，不予免试，须参加国家中小学教师资格考试。</w:t>
      </w:r>
    </w:p>
    <w:p w14:paraId="42516A21" w14:textId="77777777" w:rsidR="00CE6590" w:rsidRPr="00AB1BE9" w:rsidRDefault="00CE6590" w:rsidP="003D5E38">
      <w:pPr>
        <w:pStyle w:val="aa"/>
        <w:spacing w:before="15" w:line="560" w:lineRule="exact"/>
        <w:ind w:firstLineChars="200" w:firstLine="640"/>
        <w:jc w:val="both"/>
        <w:rPr>
          <w:rFonts w:ascii="仿宋" w:eastAsia="仿宋" w:hAnsi="仿宋" w:cs="仿宋"/>
        </w:rPr>
      </w:pPr>
      <w:r w:rsidRPr="00AB1BE9">
        <w:rPr>
          <w:rFonts w:ascii="仿宋" w:eastAsia="仿宋" w:hAnsi="仿宋" w:cs="仿宋" w:hint="eastAsia"/>
        </w:rPr>
        <w:t>（二）本办法自发布之日起实施，由学校教育教学能力考核领导小组负责解释。</w:t>
      </w:r>
    </w:p>
    <w:p w14:paraId="2526999A" w14:textId="3E9040C3" w:rsidR="00E9202B" w:rsidRDefault="00CE6590" w:rsidP="00902CEF">
      <w:pPr>
        <w:pStyle w:val="aa"/>
        <w:spacing w:before="15" w:line="560" w:lineRule="exact"/>
        <w:ind w:firstLineChars="200" w:firstLine="640"/>
        <w:jc w:val="both"/>
        <w:rPr>
          <w:rFonts w:ascii="Arial Unicode MS"/>
        </w:rPr>
      </w:pPr>
      <w:r w:rsidRPr="00CF0D38">
        <w:rPr>
          <w:rFonts w:ascii="Arial Unicode MS" w:hint="eastAsia"/>
        </w:rPr>
        <w:t xml:space="preserve">                     </w:t>
      </w:r>
      <w:r>
        <w:rPr>
          <w:rFonts w:ascii="Arial Unicode MS" w:hint="eastAsia"/>
        </w:rPr>
        <w:t xml:space="preserve">     </w:t>
      </w:r>
    </w:p>
    <w:p w14:paraId="4CF5691A" w14:textId="379E6C15" w:rsidR="00537E78" w:rsidRPr="00C9783E" w:rsidRDefault="00136525" w:rsidP="00C9783E">
      <w:pPr>
        <w:pBdr>
          <w:top w:val="single" w:sz="6" w:space="0" w:color="auto"/>
          <w:bottom w:val="single" w:sz="6" w:space="7" w:color="auto"/>
        </w:pBdr>
        <w:spacing w:line="520" w:lineRule="exact"/>
        <w:jc w:val="left"/>
        <w:rPr>
          <w:rFonts w:ascii="仿宋" w:eastAsia="仿宋" w:hAnsi="仿宋" w:cs="Arial"/>
          <w:sz w:val="32"/>
        </w:rPr>
      </w:pPr>
      <w:r w:rsidRPr="00C946F5">
        <w:rPr>
          <w:rFonts w:ascii="仿宋" w:eastAsia="仿宋" w:hAnsi="仿宋" w:cs="Arial" w:hint="eastAsia"/>
          <w:sz w:val="32"/>
        </w:rPr>
        <w:t xml:space="preserve">河北北方学院党政办公室    </w:t>
      </w:r>
      <w:r>
        <w:rPr>
          <w:rFonts w:ascii="仿宋" w:eastAsia="仿宋" w:hAnsi="仿宋" w:cs="Arial" w:hint="eastAsia"/>
          <w:sz w:val="32"/>
        </w:rPr>
        <w:t xml:space="preserve"> </w:t>
      </w:r>
      <w:r w:rsidRPr="00C946F5">
        <w:rPr>
          <w:rFonts w:ascii="仿宋" w:eastAsia="仿宋" w:hAnsi="仿宋" w:cs="Arial" w:hint="eastAsia"/>
          <w:sz w:val="32"/>
        </w:rPr>
        <w:t xml:space="preserve"> </w:t>
      </w:r>
      <w:r w:rsidR="00E9202B">
        <w:rPr>
          <w:rFonts w:ascii="仿宋" w:eastAsia="仿宋" w:hAnsi="仿宋" w:cs="Arial" w:hint="eastAsia"/>
          <w:sz w:val="32"/>
        </w:rPr>
        <w:t xml:space="preserve">  </w:t>
      </w:r>
      <w:r w:rsidR="00A557D3">
        <w:rPr>
          <w:rFonts w:ascii="仿宋" w:eastAsia="仿宋" w:hAnsi="仿宋" w:cs="Arial" w:hint="eastAsia"/>
          <w:sz w:val="32"/>
        </w:rPr>
        <w:t xml:space="preserve"> </w:t>
      </w:r>
      <w:r w:rsidRPr="00C946F5">
        <w:rPr>
          <w:rFonts w:ascii="仿宋" w:eastAsia="仿宋" w:hAnsi="仿宋" w:cs="Arial" w:hint="eastAsia"/>
          <w:sz w:val="32"/>
        </w:rPr>
        <w:t>20</w:t>
      </w:r>
      <w:r w:rsidR="00CE6590">
        <w:rPr>
          <w:rFonts w:ascii="仿宋" w:eastAsia="仿宋" w:hAnsi="仿宋" w:cs="Arial"/>
          <w:sz w:val="32"/>
        </w:rPr>
        <w:t>21</w:t>
      </w:r>
      <w:r w:rsidRPr="00C946F5">
        <w:rPr>
          <w:rFonts w:ascii="仿宋" w:eastAsia="仿宋" w:hAnsi="仿宋" w:cs="Arial" w:hint="eastAsia"/>
          <w:sz w:val="32"/>
        </w:rPr>
        <w:t>年</w:t>
      </w:r>
      <w:r w:rsidR="005A7FC6">
        <w:rPr>
          <w:rFonts w:ascii="仿宋" w:eastAsia="仿宋" w:hAnsi="仿宋" w:cs="Arial" w:hint="eastAsia"/>
          <w:sz w:val="32"/>
        </w:rPr>
        <w:t>2</w:t>
      </w:r>
      <w:r w:rsidRPr="00C946F5">
        <w:rPr>
          <w:rFonts w:ascii="仿宋" w:eastAsia="仿宋" w:hAnsi="仿宋" w:cs="Arial" w:hint="eastAsia"/>
          <w:sz w:val="32"/>
        </w:rPr>
        <w:t>月</w:t>
      </w:r>
      <w:r w:rsidR="005A7FC6">
        <w:rPr>
          <w:rFonts w:ascii="仿宋" w:eastAsia="仿宋" w:hAnsi="仿宋" w:cs="Arial" w:hint="eastAsia"/>
          <w:sz w:val="32"/>
        </w:rPr>
        <w:t>16</w:t>
      </w:r>
      <w:r>
        <w:rPr>
          <w:rFonts w:ascii="仿宋" w:eastAsia="仿宋" w:hAnsi="仿宋" w:cs="Arial" w:hint="eastAsia"/>
          <w:sz w:val="32"/>
        </w:rPr>
        <w:t>日印</w:t>
      </w:r>
      <w:r w:rsidR="00A557D3">
        <w:rPr>
          <w:rFonts w:ascii="仿宋" w:eastAsia="仿宋" w:hAnsi="仿宋" w:cs="Arial" w:hint="eastAsia"/>
          <w:sz w:val="32"/>
        </w:rPr>
        <w:t>发</w:t>
      </w:r>
    </w:p>
    <w:sectPr w:rsidR="00537E78" w:rsidRPr="00C9783E" w:rsidSect="00E9202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32C5" w14:textId="77777777" w:rsidR="00305B21" w:rsidRDefault="00305B21" w:rsidP="00DC6E27">
      <w:r>
        <w:separator/>
      </w:r>
    </w:p>
  </w:endnote>
  <w:endnote w:type="continuationSeparator" w:id="0">
    <w:p w14:paraId="27246185" w14:textId="77777777" w:rsidR="00305B21" w:rsidRDefault="00305B21" w:rsidP="00DC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0038"/>
      <w:docPartObj>
        <w:docPartGallery w:val="Page Numbers (Bottom of Page)"/>
        <w:docPartUnique/>
      </w:docPartObj>
    </w:sdtPr>
    <w:sdtEndPr/>
    <w:sdtContent>
      <w:p w14:paraId="0E181051" w14:textId="1A3438A7" w:rsidR="003D397E" w:rsidRDefault="003D397E">
        <w:pPr>
          <w:pStyle w:val="a5"/>
          <w:jc w:val="center"/>
        </w:pPr>
        <w:r>
          <w:fldChar w:fldCharType="begin"/>
        </w:r>
        <w:r>
          <w:instrText>PAGE   \* MERGEFORMAT</w:instrText>
        </w:r>
        <w:r>
          <w:fldChar w:fldCharType="separate"/>
        </w:r>
        <w:r w:rsidR="005A7FC6" w:rsidRPr="005A7FC6">
          <w:rPr>
            <w:noProof/>
            <w:lang w:val="zh-CN"/>
          </w:rPr>
          <w:t>6</w:t>
        </w:r>
        <w:r>
          <w:fldChar w:fldCharType="end"/>
        </w:r>
      </w:p>
    </w:sdtContent>
  </w:sdt>
  <w:p w14:paraId="6177923B" w14:textId="77777777" w:rsidR="003D397E" w:rsidRDefault="003D39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0AD4" w14:textId="77777777" w:rsidR="00305B21" w:rsidRDefault="00305B21" w:rsidP="00DC6E27">
      <w:r>
        <w:separator/>
      </w:r>
    </w:p>
  </w:footnote>
  <w:footnote w:type="continuationSeparator" w:id="0">
    <w:p w14:paraId="7BD33C5F" w14:textId="77777777" w:rsidR="00305B21" w:rsidRDefault="00305B21" w:rsidP="00DC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F05"/>
    <w:multiLevelType w:val="hybridMultilevel"/>
    <w:tmpl w:val="3E664102"/>
    <w:lvl w:ilvl="0" w:tplc="D798937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0E"/>
    <w:rsid w:val="0000688B"/>
    <w:rsid w:val="00017D72"/>
    <w:rsid w:val="00041E26"/>
    <w:rsid w:val="0004369C"/>
    <w:rsid w:val="000719D7"/>
    <w:rsid w:val="00084948"/>
    <w:rsid w:val="00086F2B"/>
    <w:rsid w:val="000C0425"/>
    <w:rsid w:val="001300FC"/>
    <w:rsid w:val="00136525"/>
    <w:rsid w:val="0014327D"/>
    <w:rsid w:val="001B5878"/>
    <w:rsid w:val="001C7F68"/>
    <w:rsid w:val="001D27DB"/>
    <w:rsid w:val="001D4FCB"/>
    <w:rsid w:val="00277E19"/>
    <w:rsid w:val="00280874"/>
    <w:rsid w:val="00284573"/>
    <w:rsid w:val="00290398"/>
    <w:rsid w:val="002B43B5"/>
    <w:rsid w:val="002E56EB"/>
    <w:rsid w:val="00305B21"/>
    <w:rsid w:val="00317C37"/>
    <w:rsid w:val="003258D4"/>
    <w:rsid w:val="00331712"/>
    <w:rsid w:val="00333440"/>
    <w:rsid w:val="00340302"/>
    <w:rsid w:val="00342194"/>
    <w:rsid w:val="00356D6D"/>
    <w:rsid w:val="00356F84"/>
    <w:rsid w:val="0037245C"/>
    <w:rsid w:val="003D397E"/>
    <w:rsid w:val="003D5E38"/>
    <w:rsid w:val="003E16D0"/>
    <w:rsid w:val="003F1C7B"/>
    <w:rsid w:val="00431057"/>
    <w:rsid w:val="00451352"/>
    <w:rsid w:val="004B2592"/>
    <w:rsid w:val="00506E56"/>
    <w:rsid w:val="00507D19"/>
    <w:rsid w:val="00537E78"/>
    <w:rsid w:val="00540BE8"/>
    <w:rsid w:val="00566E36"/>
    <w:rsid w:val="0057794E"/>
    <w:rsid w:val="0059740A"/>
    <w:rsid w:val="005A7FC6"/>
    <w:rsid w:val="0062407A"/>
    <w:rsid w:val="0063040A"/>
    <w:rsid w:val="00631987"/>
    <w:rsid w:val="006A14FB"/>
    <w:rsid w:val="006C4FE0"/>
    <w:rsid w:val="006D1E8D"/>
    <w:rsid w:val="006D6392"/>
    <w:rsid w:val="00702A0E"/>
    <w:rsid w:val="007432AB"/>
    <w:rsid w:val="00744FC7"/>
    <w:rsid w:val="007A4415"/>
    <w:rsid w:val="007C0645"/>
    <w:rsid w:val="007C13FE"/>
    <w:rsid w:val="007D1050"/>
    <w:rsid w:val="007D38AB"/>
    <w:rsid w:val="0082232D"/>
    <w:rsid w:val="00823C07"/>
    <w:rsid w:val="00852821"/>
    <w:rsid w:val="00862215"/>
    <w:rsid w:val="00874C7E"/>
    <w:rsid w:val="0088231C"/>
    <w:rsid w:val="008A4C0E"/>
    <w:rsid w:val="008A5BCF"/>
    <w:rsid w:val="008A6CEF"/>
    <w:rsid w:val="008C09DC"/>
    <w:rsid w:val="008C506D"/>
    <w:rsid w:val="008D5574"/>
    <w:rsid w:val="008E6BBF"/>
    <w:rsid w:val="008E75AF"/>
    <w:rsid w:val="008F77F2"/>
    <w:rsid w:val="00902BAF"/>
    <w:rsid w:val="00902CEF"/>
    <w:rsid w:val="00904AE3"/>
    <w:rsid w:val="00912B51"/>
    <w:rsid w:val="009249BD"/>
    <w:rsid w:val="009409AB"/>
    <w:rsid w:val="00950276"/>
    <w:rsid w:val="00975399"/>
    <w:rsid w:val="009804FD"/>
    <w:rsid w:val="0099125C"/>
    <w:rsid w:val="00A2318E"/>
    <w:rsid w:val="00A3798D"/>
    <w:rsid w:val="00A47F09"/>
    <w:rsid w:val="00A555CF"/>
    <w:rsid w:val="00A557D3"/>
    <w:rsid w:val="00A82DCC"/>
    <w:rsid w:val="00B17387"/>
    <w:rsid w:val="00B20D44"/>
    <w:rsid w:val="00B22A37"/>
    <w:rsid w:val="00B2526F"/>
    <w:rsid w:val="00B70667"/>
    <w:rsid w:val="00B75AF4"/>
    <w:rsid w:val="00B7746C"/>
    <w:rsid w:val="00B84D3F"/>
    <w:rsid w:val="00BA79A9"/>
    <w:rsid w:val="00BC7EAD"/>
    <w:rsid w:val="00BD5CCB"/>
    <w:rsid w:val="00C04F62"/>
    <w:rsid w:val="00C26894"/>
    <w:rsid w:val="00C43B93"/>
    <w:rsid w:val="00C473F1"/>
    <w:rsid w:val="00C63B36"/>
    <w:rsid w:val="00C9783E"/>
    <w:rsid w:val="00CE6590"/>
    <w:rsid w:val="00CF4898"/>
    <w:rsid w:val="00D07878"/>
    <w:rsid w:val="00D07E3E"/>
    <w:rsid w:val="00D14FD1"/>
    <w:rsid w:val="00D4193F"/>
    <w:rsid w:val="00D63312"/>
    <w:rsid w:val="00D705A0"/>
    <w:rsid w:val="00DC00A8"/>
    <w:rsid w:val="00DC6E27"/>
    <w:rsid w:val="00DD2C84"/>
    <w:rsid w:val="00E05E1D"/>
    <w:rsid w:val="00E378DE"/>
    <w:rsid w:val="00E415B2"/>
    <w:rsid w:val="00E56912"/>
    <w:rsid w:val="00E91535"/>
    <w:rsid w:val="00E9202B"/>
    <w:rsid w:val="00EA5536"/>
    <w:rsid w:val="00EB280F"/>
    <w:rsid w:val="00F145FB"/>
    <w:rsid w:val="00F15F5A"/>
    <w:rsid w:val="00F64197"/>
    <w:rsid w:val="00F64477"/>
    <w:rsid w:val="00F72E9F"/>
    <w:rsid w:val="00FA56DB"/>
    <w:rsid w:val="00FB140C"/>
    <w:rsid w:val="00FB52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DD7CC"/>
  <w15:docId w15:val="{B075DB20-4356-4597-9B57-A1FA2726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9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E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6E27"/>
    <w:rPr>
      <w:sz w:val="18"/>
      <w:szCs w:val="18"/>
    </w:rPr>
  </w:style>
  <w:style w:type="paragraph" w:styleId="a5">
    <w:name w:val="footer"/>
    <w:basedOn w:val="a"/>
    <w:link w:val="a6"/>
    <w:uiPriority w:val="99"/>
    <w:unhideWhenUsed/>
    <w:qFormat/>
    <w:rsid w:val="00DC6E27"/>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C6E27"/>
    <w:rPr>
      <w:sz w:val="18"/>
      <w:szCs w:val="18"/>
    </w:rPr>
  </w:style>
  <w:style w:type="character" w:styleId="a7">
    <w:name w:val="Placeholder Text"/>
    <w:basedOn w:val="a0"/>
    <w:uiPriority w:val="99"/>
    <w:semiHidden/>
    <w:rsid w:val="00D705A0"/>
    <w:rPr>
      <w:color w:val="808080"/>
    </w:rPr>
  </w:style>
  <w:style w:type="paragraph" w:styleId="a8">
    <w:name w:val="Balloon Text"/>
    <w:basedOn w:val="a"/>
    <w:link w:val="a9"/>
    <w:uiPriority w:val="99"/>
    <w:semiHidden/>
    <w:unhideWhenUsed/>
    <w:rsid w:val="004B2592"/>
    <w:rPr>
      <w:sz w:val="18"/>
      <w:szCs w:val="18"/>
    </w:rPr>
  </w:style>
  <w:style w:type="character" w:customStyle="1" w:styleId="a9">
    <w:name w:val="批注框文本 字符"/>
    <w:basedOn w:val="a0"/>
    <w:link w:val="a8"/>
    <w:uiPriority w:val="99"/>
    <w:semiHidden/>
    <w:rsid w:val="004B2592"/>
    <w:rPr>
      <w:sz w:val="18"/>
      <w:szCs w:val="18"/>
    </w:rPr>
  </w:style>
  <w:style w:type="paragraph" w:styleId="aa">
    <w:name w:val="Body Text"/>
    <w:basedOn w:val="a"/>
    <w:link w:val="ab"/>
    <w:uiPriority w:val="1"/>
    <w:qFormat/>
    <w:rsid w:val="00CE6590"/>
    <w:pPr>
      <w:autoSpaceDE w:val="0"/>
      <w:autoSpaceDN w:val="0"/>
      <w:jc w:val="left"/>
    </w:pPr>
    <w:rPr>
      <w:rFonts w:ascii="宋体" w:eastAsia="宋体" w:hAnsi="宋体" w:cs="宋体"/>
      <w:kern w:val="0"/>
      <w:sz w:val="32"/>
      <w:szCs w:val="32"/>
      <w:lang w:val="zh-CN" w:bidi="zh-CN"/>
    </w:rPr>
  </w:style>
  <w:style w:type="character" w:customStyle="1" w:styleId="ab">
    <w:name w:val="正文文本 字符"/>
    <w:basedOn w:val="a0"/>
    <w:link w:val="aa"/>
    <w:uiPriority w:val="1"/>
    <w:rsid w:val="00CE6590"/>
    <w:rPr>
      <w:rFonts w:ascii="宋体" w:eastAsia="宋体" w:hAnsi="宋体" w:cs="宋体"/>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7723-ED43-4E9C-B412-C5116615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371</Words>
  <Characters>2116</Characters>
  <Application>Microsoft Office Word</Application>
  <DocSecurity>0</DocSecurity>
  <Lines>17</Lines>
  <Paragraphs>4</Paragraphs>
  <ScaleCrop>false</ScaleCrop>
  <Company>Microsoft</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迪 武</cp:lastModifiedBy>
  <cp:revision>99</cp:revision>
  <cp:lastPrinted>2020-12-29T09:29:00Z</cp:lastPrinted>
  <dcterms:created xsi:type="dcterms:W3CDTF">2020-12-28T02:20:00Z</dcterms:created>
  <dcterms:modified xsi:type="dcterms:W3CDTF">2021-04-17T01:46:00Z</dcterms:modified>
</cp:coreProperties>
</file>