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CellSpacing w:w="0" w:type="dxa"/>
        <w:shd w:val="clear" w:color="auto" w:fill="FFFFFF"/>
        <w:tblCellMar>
          <w:left w:w="0" w:type="dxa"/>
          <w:right w:w="0" w:type="dxa"/>
        </w:tblCellMar>
        <w:tblLook w:val="04A0"/>
      </w:tblPr>
      <w:tblGrid>
        <w:gridCol w:w="11070"/>
      </w:tblGrid>
      <w:tr w:rsidR="0073345F" w:rsidRPr="0073345F" w:rsidTr="0073345F">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tblPr>
            <w:tblGrid>
              <w:gridCol w:w="10844"/>
              <w:gridCol w:w="226"/>
            </w:tblGrid>
            <w:tr w:rsidR="0073345F" w:rsidRPr="0073345F">
              <w:trPr>
                <w:tblCellSpacing w:w="0" w:type="dxa"/>
                <w:jc w:val="center"/>
              </w:trPr>
              <w:tc>
                <w:tcPr>
                  <w:tcW w:w="4800" w:type="pct"/>
                  <w:vAlign w:val="center"/>
                  <w:hideMark/>
                </w:tcPr>
                <w:p w:rsidR="0073345F" w:rsidRPr="00DC742B" w:rsidRDefault="0073345F" w:rsidP="0073345F">
                  <w:pPr>
                    <w:adjustRightInd/>
                    <w:snapToGrid/>
                    <w:spacing w:after="0"/>
                    <w:ind w:firstLineChars="400" w:firstLine="1325"/>
                    <w:rPr>
                      <w:rFonts w:ascii="方正小标宋_GBK" w:eastAsia="方正小标宋_GBK" w:hAnsi="宋体" w:cs="宋体" w:hint="eastAsia"/>
                      <w:sz w:val="18"/>
                      <w:szCs w:val="18"/>
                    </w:rPr>
                  </w:pPr>
                  <w:r w:rsidRPr="00DC742B">
                    <w:rPr>
                      <w:rFonts w:ascii="方正小标宋_GBK" w:eastAsia="方正小标宋_GBK" w:hAnsi="宋体" w:cs="宋体" w:hint="eastAsia"/>
                      <w:b/>
                      <w:bCs/>
                      <w:color w:val="000000"/>
                      <w:sz w:val="33"/>
                    </w:rPr>
                    <w:t>中国共产党十九届六中全会公报全文</w:t>
                  </w:r>
                </w:p>
              </w:tc>
              <w:tc>
                <w:tcPr>
                  <w:tcW w:w="100" w:type="pct"/>
                  <w:vMerge w:val="restart"/>
                  <w:noWrap/>
                  <w:tcMar>
                    <w:top w:w="0" w:type="dxa"/>
                    <w:left w:w="0" w:type="dxa"/>
                    <w:bottom w:w="0" w:type="dxa"/>
                    <w:right w:w="150" w:type="dxa"/>
                  </w:tcMar>
                  <w:vAlign w:val="center"/>
                  <w:hideMark/>
                </w:tcPr>
                <w:p w:rsidR="0073345F" w:rsidRPr="0073345F" w:rsidRDefault="0073345F" w:rsidP="0073345F">
                  <w:pPr>
                    <w:adjustRightInd/>
                    <w:snapToGrid/>
                    <w:spacing w:after="0"/>
                    <w:jc w:val="right"/>
                    <w:rPr>
                      <w:rFonts w:ascii="方正仿宋_GBK" w:eastAsia="方正仿宋_GBK" w:hAnsi="宋体" w:cs="宋体"/>
                      <w:sz w:val="18"/>
                      <w:szCs w:val="18"/>
                    </w:rPr>
                  </w:pPr>
                </w:p>
              </w:tc>
            </w:tr>
            <w:tr w:rsidR="0073345F" w:rsidRPr="0073345F">
              <w:trPr>
                <w:tblCellSpacing w:w="0" w:type="dxa"/>
                <w:jc w:val="center"/>
              </w:trPr>
              <w:tc>
                <w:tcPr>
                  <w:tcW w:w="0" w:type="auto"/>
                  <w:vAlign w:val="center"/>
                  <w:hideMark/>
                </w:tcPr>
                <w:p w:rsidR="0073345F" w:rsidRPr="0073345F" w:rsidRDefault="0073345F" w:rsidP="0073345F">
                  <w:pPr>
                    <w:adjustRightInd/>
                    <w:snapToGrid/>
                    <w:spacing w:after="0"/>
                    <w:jc w:val="center"/>
                    <w:rPr>
                      <w:rFonts w:ascii="方正仿宋_GBK" w:eastAsia="方正仿宋_GBK" w:hAnsi="宋体" w:cs="宋体"/>
                      <w:sz w:val="18"/>
                      <w:szCs w:val="18"/>
                    </w:rPr>
                  </w:pPr>
                </w:p>
              </w:tc>
              <w:tc>
                <w:tcPr>
                  <w:tcW w:w="0" w:type="auto"/>
                  <w:vMerge/>
                  <w:vAlign w:val="center"/>
                  <w:hideMark/>
                </w:tcPr>
                <w:p w:rsidR="0073345F" w:rsidRPr="0073345F" w:rsidRDefault="0073345F" w:rsidP="0073345F">
                  <w:pPr>
                    <w:adjustRightInd/>
                    <w:snapToGrid/>
                    <w:spacing w:after="0"/>
                    <w:rPr>
                      <w:rFonts w:ascii="方正仿宋_GBK" w:eastAsia="方正仿宋_GBK" w:hAnsi="宋体" w:cs="宋体"/>
                      <w:sz w:val="18"/>
                      <w:szCs w:val="18"/>
                    </w:rPr>
                  </w:pPr>
                </w:p>
              </w:tc>
            </w:tr>
          </w:tbl>
          <w:p w:rsidR="0073345F" w:rsidRPr="0073345F" w:rsidRDefault="0073345F" w:rsidP="0073345F">
            <w:pPr>
              <w:adjustRightInd/>
              <w:snapToGrid/>
              <w:spacing w:after="0"/>
              <w:jc w:val="center"/>
              <w:rPr>
                <w:rFonts w:ascii="方正仿宋_GBK" w:eastAsia="方正仿宋_GBK" w:hAnsi="宋体" w:cs="宋体"/>
                <w:sz w:val="18"/>
                <w:szCs w:val="18"/>
              </w:rPr>
            </w:pPr>
          </w:p>
        </w:tc>
      </w:tr>
    </w:tbl>
    <w:p w:rsidR="0073345F" w:rsidRPr="0073345F" w:rsidRDefault="0073345F" w:rsidP="0073345F">
      <w:pPr>
        <w:adjustRightInd/>
        <w:snapToGrid/>
        <w:spacing w:after="0"/>
        <w:rPr>
          <w:rFonts w:ascii="方正仿宋_GBK" w:eastAsia="方正仿宋_GBK" w:hAnsi="宋体" w:cs="宋体"/>
          <w:sz w:val="24"/>
          <w:szCs w:val="24"/>
        </w:rPr>
      </w:pPr>
      <w:r w:rsidRPr="0073345F">
        <w:rPr>
          <w:rFonts w:ascii="方正仿宋_GBK" w:eastAsia="方正仿宋_GBK" w:hAnsi="宋体" w:cs="宋体" w:hint="eastAsia"/>
          <w:color w:val="000000"/>
          <w:sz w:val="18"/>
          <w:szCs w:val="18"/>
        </w:rPr>
        <w:br/>
      </w:r>
    </w:p>
    <w:tbl>
      <w:tblPr>
        <w:tblW w:w="5000" w:type="pct"/>
        <w:tblCellSpacing w:w="0" w:type="dxa"/>
        <w:shd w:val="clear" w:color="auto" w:fill="FFFFFF"/>
        <w:tblCellMar>
          <w:left w:w="0" w:type="dxa"/>
          <w:right w:w="0" w:type="dxa"/>
        </w:tblCellMar>
        <w:tblLook w:val="04A0"/>
      </w:tblPr>
      <w:tblGrid>
        <w:gridCol w:w="8306"/>
      </w:tblGrid>
      <w:tr w:rsidR="0073345F" w:rsidRPr="0073345F" w:rsidTr="0073345F">
        <w:trPr>
          <w:tblCellSpacing w:w="0" w:type="dxa"/>
        </w:trPr>
        <w:tc>
          <w:tcPr>
            <w:tcW w:w="0" w:type="auto"/>
            <w:shd w:val="clear" w:color="auto" w:fill="FFFFFF"/>
            <w:hideMark/>
          </w:tcPr>
          <w:tbl>
            <w:tblPr>
              <w:tblW w:w="11070" w:type="dxa"/>
              <w:jc w:val="center"/>
              <w:tblCellSpacing w:w="15" w:type="dxa"/>
              <w:tblCellMar>
                <w:left w:w="0" w:type="dxa"/>
                <w:right w:w="0" w:type="dxa"/>
              </w:tblCellMar>
              <w:tblLook w:val="04A0"/>
            </w:tblPr>
            <w:tblGrid>
              <w:gridCol w:w="11070"/>
            </w:tblGrid>
            <w:tr w:rsidR="0073345F" w:rsidRPr="0073345F">
              <w:trPr>
                <w:tblCellSpacing w:w="15" w:type="dxa"/>
                <w:jc w:val="center"/>
              </w:trPr>
              <w:tc>
                <w:tcPr>
                  <w:tcW w:w="0" w:type="auto"/>
                  <w:vAlign w:val="center"/>
                  <w:hideMark/>
                </w:tcPr>
                <w:p w:rsidR="0073345F" w:rsidRPr="0073345F" w:rsidRDefault="0073345F" w:rsidP="0073345F">
                  <w:pPr>
                    <w:adjustRightInd/>
                    <w:snapToGrid/>
                    <w:spacing w:after="0"/>
                    <w:jc w:val="center"/>
                    <w:rPr>
                      <w:rFonts w:ascii="方正仿宋_GBK" w:eastAsia="方正仿宋_GBK" w:hAnsi="宋体" w:cs="宋体"/>
                      <w:sz w:val="30"/>
                      <w:szCs w:val="30"/>
                    </w:rPr>
                  </w:pPr>
                  <w:r w:rsidRPr="0073345F">
                    <w:rPr>
                      <w:rFonts w:ascii="方正仿宋_GBK" w:eastAsia="方正仿宋_GBK" w:hAnsi="宋体" w:cs="宋体" w:hint="eastAsia"/>
                      <w:noProof/>
                      <w:sz w:val="30"/>
                      <w:szCs w:val="30"/>
                    </w:rPr>
                    <w:drawing>
                      <wp:inline distT="0" distB="0" distL="0" distR="0">
                        <wp:extent cx="6667500" cy="2657475"/>
                        <wp:effectExtent l="19050" t="0" r="0" b="0"/>
                        <wp:docPr id="1" name="图片 1" descr="http://cnpic.crntt.com/upload/202111/11/106222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npic.crntt.com/upload/202111/11/106222566.jpg"/>
                                <pic:cNvPicPr>
                                  <a:picLocks noChangeAspect="1" noChangeArrowheads="1"/>
                                </pic:cNvPicPr>
                              </pic:nvPicPr>
                              <pic:blipFill>
                                <a:blip r:embed="rId4" cstate="print"/>
                                <a:srcRect/>
                                <a:stretch>
                                  <a:fillRect/>
                                </a:stretch>
                              </pic:blipFill>
                              <pic:spPr bwMode="auto">
                                <a:xfrm>
                                  <a:off x="0" y="0"/>
                                  <a:ext cx="6667500" cy="2657475"/>
                                </a:xfrm>
                                <a:prstGeom prst="rect">
                                  <a:avLst/>
                                </a:prstGeom>
                                <a:noFill/>
                                <a:ln w="9525">
                                  <a:noFill/>
                                  <a:miter lim="800000"/>
                                  <a:headEnd/>
                                  <a:tailEnd/>
                                </a:ln>
                              </pic:spPr>
                            </pic:pic>
                          </a:graphicData>
                        </a:graphic>
                      </wp:inline>
                    </w:drawing>
                  </w:r>
                </w:p>
              </w:tc>
            </w:tr>
          </w:tbl>
          <w:p w:rsidR="0073345F" w:rsidRPr="0073345F" w:rsidRDefault="0073345F" w:rsidP="0073345F">
            <w:pPr>
              <w:pStyle w:val="a5"/>
              <w:rPr>
                <w:rFonts w:ascii="方正仿宋_GBK" w:eastAsia="方正仿宋_GBK"/>
                <w:sz w:val="30"/>
                <w:szCs w:val="30"/>
              </w:rPr>
            </w:pPr>
            <w:r w:rsidRPr="0073345F">
              <w:rPr>
                <w:rFonts w:ascii="方正仿宋_GBK" w:eastAsia="方正仿宋_GBK" w:hint="eastAsia"/>
                <w:sz w:val="30"/>
                <w:szCs w:val="30"/>
              </w:rPr>
              <w:br/>
            </w:r>
            <w:r w:rsidRPr="0073345F">
              <w:rPr>
                <w:rFonts w:ascii="方正仿宋_GBK" w:eastAsia="方正仿宋_GBK" w:hint="eastAsia"/>
                <w:sz w:val="30"/>
                <w:szCs w:val="30"/>
              </w:rPr>
              <w:br/>
              <w:t xml:space="preserve">　　中国共产党第十九届中央委员会第六次全体会议，于2021年11月8日至11日在北京举行。出席这次全会的有，中央委员197人，候补中央委员151人。中央纪律检查委员会常务委员会委员和有关方面负责同志列席会议。党的十九大代表中部分基层同志和专家学者也列席会议。</w:t>
            </w:r>
            <w:r w:rsidRPr="0073345F">
              <w:rPr>
                <w:rFonts w:ascii="方正仿宋_GBK" w:eastAsia="方正仿宋_GBK" w:hint="eastAsia"/>
                <w:sz w:val="30"/>
                <w:szCs w:val="30"/>
              </w:rPr>
              <w:br/>
              <w:t xml:space="preserve">　　全会由中央政治局主持。中央委员会总书记习近平作了重要讲话。</w:t>
            </w:r>
            <w:r w:rsidRPr="0073345F">
              <w:rPr>
                <w:rFonts w:ascii="方正仿宋_GBK" w:eastAsia="方正仿宋_GBK" w:hint="eastAsia"/>
                <w:sz w:val="30"/>
                <w:szCs w:val="30"/>
              </w:rPr>
              <w:br/>
              <w:t xml:space="preserve">　　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r w:rsidRPr="0073345F">
              <w:rPr>
                <w:rFonts w:ascii="方正仿宋_GBK" w:eastAsia="方正仿宋_GBK" w:hint="eastAsia"/>
                <w:sz w:val="30"/>
                <w:szCs w:val="30"/>
              </w:rPr>
              <w:br/>
              <w:t xml:space="preserve">　　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w:t>
            </w:r>
            <w:r w:rsidRPr="0073345F">
              <w:rPr>
                <w:rFonts w:ascii="方正仿宋_GBK" w:eastAsia="方正仿宋_GBK" w:hint="eastAsia"/>
                <w:sz w:val="30"/>
                <w:szCs w:val="30"/>
              </w:rPr>
              <w:lastRenderedPageBreak/>
              <w:t>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r w:rsidRPr="0073345F">
              <w:rPr>
                <w:rFonts w:eastAsia="方正仿宋_GBK" w:hint="eastAsia"/>
                <w:sz w:val="30"/>
                <w:szCs w:val="30"/>
              </w:rPr>
              <w:t> </w:t>
            </w:r>
          </w:p>
        </w:tc>
      </w:tr>
    </w:tbl>
    <w:p w:rsidR="0073345F" w:rsidRDefault="0073345F" w:rsidP="0073345F">
      <w:pPr>
        <w:spacing w:after="0" w:line="220" w:lineRule="atLeast"/>
        <w:ind w:firstLineChars="200" w:firstLine="600"/>
        <w:rPr>
          <w:rFonts w:ascii="方正仿宋_GBK" w:eastAsia="方正仿宋_GBK"/>
          <w:color w:val="000000"/>
          <w:sz w:val="30"/>
          <w:szCs w:val="30"/>
          <w:shd w:val="clear" w:color="auto" w:fill="FFFFFF"/>
        </w:rPr>
      </w:pPr>
      <w:r w:rsidRPr="0073345F">
        <w:rPr>
          <w:rFonts w:ascii="方正仿宋_GBK" w:eastAsia="方正仿宋_GBK" w:hint="eastAsia"/>
          <w:color w:val="000000"/>
          <w:sz w:val="30"/>
          <w:szCs w:val="30"/>
          <w:shd w:val="clear" w:color="auto" w:fill="FFFFFF"/>
        </w:rPr>
        <w:lastRenderedPageBreak/>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r w:rsidRPr="0073345F">
        <w:rPr>
          <w:rFonts w:ascii="方正仿宋_GBK" w:eastAsia="方正仿宋_GBK" w:hint="eastAsia"/>
          <w:color w:val="000000"/>
          <w:sz w:val="30"/>
          <w:szCs w:val="30"/>
        </w:rPr>
        <w:br/>
      </w:r>
      <w:r w:rsidRPr="0073345F">
        <w:rPr>
          <w:rFonts w:ascii="方正仿宋_GBK" w:eastAsia="方正仿宋_GBK" w:hint="eastAsia"/>
          <w:color w:val="000000"/>
          <w:sz w:val="30"/>
          <w:szCs w:val="30"/>
          <w:shd w:val="clear" w:color="auto" w:fill="FFFFFF"/>
        </w:rPr>
        <w:t xml:space="preserve">　　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w:t>
      </w:r>
      <w:r w:rsidRPr="0073345F">
        <w:rPr>
          <w:rFonts w:ascii="方正仿宋_GBK" w:eastAsia="方正仿宋_GBK" w:hint="eastAsia"/>
          <w:color w:val="000000"/>
          <w:sz w:val="30"/>
          <w:szCs w:val="30"/>
          <w:shd w:val="clear" w:color="auto" w:fill="FFFFFF"/>
        </w:rPr>
        <w:lastRenderedPageBreak/>
        <w:t>奋斗，已经走过一百年光辉历程。党和人民百年奋斗，书写了中华民族几千年历史上最恢宏的史诗。</w:t>
      </w:r>
      <w:r w:rsidRPr="0073345F">
        <w:rPr>
          <w:rFonts w:ascii="方正仿宋_GBK" w:eastAsia="方正仿宋_GBK" w:hint="eastAsia"/>
          <w:color w:val="000000"/>
          <w:sz w:val="30"/>
          <w:szCs w:val="30"/>
        </w:rPr>
        <w:br/>
      </w:r>
      <w:r w:rsidRPr="0073345F">
        <w:rPr>
          <w:rFonts w:ascii="方正仿宋_GBK" w:eastAsia="方正仿宋_GBK" w:hint="eastAsia"/>
          <w:color w:val="000000"/>
          <w:sz w:val="30"/>
          <w:szCs w:val="30"/>
          <w:shd w:val="clear" w:color="auto" w:fill="FFFFFF"/>
        </w:rPr>
        <w:t xml:space="preserve">　　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r w:rsidRPr="0073345F">
        <w:rPr>
          <w:rFonts w:eastAsia="方正仿宋_GBK" w:hint="eastAsia"/>
          <w:color w:val="000000"/>
          <w:sz w:val="30"/>
          <w:szCs w:val="30"/>
          <w:shd w:val="clear" w:color="auto" w:fill="FFFFFF"/>
        </w:rPr>
        <w:t> </w:t>
      </w:r>
    </w:p>
    <w:p w:rsidR="0073345F" w:rsidRPr="0073345F" w:rsidRDefault="0073345F" w:rsidP="0073345F">
      <w:pPr>
        <w:spacing w:after="0" w:line="220" w:lineRule="atLeast"/>
        <w:ind w:firstLineChars="200" w:firstLine="600"/>
        <w:rPr>
          <w:rFonts w:ascii="方正仿宋_GBK" w:eastAsia="方正仿宋_GBK"/>
          <w:color w:val="000000"/>
          <w:sz w:val="30"/>
          <w:szCs w:val="30"/>
          <w:shd w:val="clear" w:color="auto" w:fill="FFFFFF"/>
        </w:rPr>
      </w:pPr>
      <w:r w:rsidRPr="0073345F">
        <w:rPr>
          <w:rFonts w:ascii="方正仿宋_GBK" w:eastAsia="方正仿宋_GBK" w:hint="eastAsia"/>
          <w:color w:val="000000"/>
          <w:sz w:val="30"/>
          <w:szCs w:val="30"/>
          <w:shd w:val="clear" w:color="auto" w:fill="FFFFFF"/>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w:t>
      </w:r>
      <w:r w:rsidRPr="0073345F">
        <w:rPr>
          <w:rFonts w:ascii="方正仿宋_GBK" w:eastAsia="方正仿宋_GBK" w:hint="eastAsia"/>
          <w:color w:val="000000"/>
          <w:sz w:val="30"/>
          <w:szCs w:val="30"/>
          <w:shd w:val="clear" w:color="auto" w:fill="FFFFFF"/>
        </w:rPr>
        <w:lastRenderedPageBreak/>
        <w:t>人口众多的东方大国大步迈进社会主义社会的伟大飞跃。我国建立起独立的比较完整的工业体系和国民经济体系，农业生产条件显着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r w:rsidRPr="0073345F">
        <w:rPr>
          <w:rFonts w:ascii="方正仿宋_GBK" w:eastAsia="方正仿宋_GBK" w:hint="eastAsia"/>
          <w:color w:val="000000"/>
          <w:sz w:val="30"/>
          <w:szCs w:val="30"/>
        </w:rPr>
        <w:br/>
      </w:r>
      <w:r w:rsidRPr="0073345F">
        <w:rPr>
          <w:rFonts w:ascii="方正仿宋_GBK" w:eastAsia="方正仿宋_GBK" w:hint="eastAsia"/>
          <w:color w:val="000000"/>
          <w:sz w:val="30"/>
          <w:szCs w:val="30"/>
          <w:shd w:val="clear" w:color="auto" w:fill="FFFFFF"/>
        </w:rPr>
        <w:t xml:space="preserve">　　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r w:rsidRPr="0073345F">
        <w:rPr>
          <w:rFonts w:ascii="方正仿宋_GBK" w:eastAsia="方正仿宋_GBK" w:hint="eastAsia"/>
          <w:color w:val="000000"/>
          <w:sz w:val="30"/>
          <w:szCs w:val="30"/>
        </w:rPr>
        <w:br/>
      </w:r>
      <w:r w:rsidRPr="0073345F">
        <w:rPr>
          <w:rFonts w:ascii="方正仿宋_GBK" w:eastAsia="方正仿宋_GBK" w:hint="eastAsia"/>
          <w:color w:val="000000"/>
          <w:sz w:val="30"/>
          <w:szCs w:val="30"/>
          <w:shd w:val="clear" w:color="auto" w:fill="FFFFFF"/>
        </w:rPr>
        <w:t xml:space="preserve">　　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w:t>
      </w:r>
      <w:r w:rsidRPr="0073345F">
        <w:rPr>
          <w:rFonts w:ascii="方正仿宋_GBK" w:eastAsia="方正仿宋_GBK" w:hint="eastAsia"/>
          <w:color w:val="000000"/>
          <w:sz w:val="30"/>
          <w:szCs w:val="30"/>
          <w:shd w:val="clear" w:color="auto" w:fill="FFFFFF"/>
        </w:rPr>
        <w:lastRenderedPageBreak/>
        <w:t>创全面改革开放新局面，推进党的建设新的伟大工程，成功把中国特色社会主义推向二十一世纪。</w:t>
      </w:r>
      <w:r w:rsidRPr="0073345F">
        <w:rPr>
          <w:rFonts w:eastAsia="方正仿宋_GBK" w:hint="eastAsia"/>
          <w:color w:val="000000"/>
          <w:sz w:val="30"/>
          <w:szCs w:val="30"/>
          <w:shd w:val="clear" w:color="auto" w:fill="FFFFFF"/>
        </w:rPr>
        <w:t> </w:t>
      </w:r>
    </w:p>
    <w:p w:rsidR="0073345F" w:rsidRPr="0073345F" w:rsidRDefault="0073345F" w:rsidP="0073345F">
      <w:pPr>
        <w:spacing w:after="0" w:line="220" w:lineRule="atLeast"/>
        <w:ind w:firstLineChars="200" w:firstLine="600"/>
        <w:rPr>
          <w:rFonts w:ascii="方正仿宋_GBK" w:eastAsia="方正仿宋_GBK"/>
          <w:color w:val="000000"/>
          <w:sz w:val="30"/>
          <w:szCs w:val="30"/>
          <w:shd w:val="clear" w:color="auto" w:fill="FFFFFF"/>
        </w:rPr>
      </w:pPr>
      <w:r w:rsidRPr="0073345F">
        <w:rPr>
          <w:rFonts w:ascii="方正仿宋_GBK" w:eastAsia="方正仿宋_GBK" w:hint="eastAsia"/>
          <w:color w:val="000000"/>
          <w:sz w:val="30"/>
          <w:szCs w:val="30"/>
          <w:shd w:val="clear" w:color="auto" w:fill="FFFFFF"/>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r w:rsidRPr="0073345F">
        <w:rPr>
          <w:rFonts w:ascii="方正仿宋_GBK" w:eastAsia="方正仿宋_GBK" w:hint="eastAsia"/>
          <w:color w:val="000000"/>
          <w:sz w:val="30"/>
          <w:szCs w:val="30"/>
        </w:rPr>
        <w:br/>
      </w:r>
      <w:r w:rsidRPr="0073345F">
        <w:rPr>
          <w:rFonts w:ascii="方正仿宋_GBK" w:eastAsia="方正仿宋_GBK" w:hint="eastAsia"/>
          <w:color w:val="000000"/>
          <w:sz w:val="30"/>
          <w:szCs w:val="30"/>
          <w:shd w:val="clear" w:color="auto" w:fill="FFFFFF"/>
        </w:rPr>
        <w:t xml:space="preserve">　　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r w:rsidRPr="0073345F">
        <w:rPr>
          <w:rFonts w:ascii="方正仿宋_GBK" w:eastAsia="方正仿宋_GBK" w:hint="eastAsia"/>
          <w:color w:val="000000"/>
          <w:sz w:val="30"/>
          <w:szCs w:val="30"/>
        </w:rPr>
        <w:br/>
      </w:r>
      <w:r w:rsidRPr="0073345F">
        <w:rPr>
          <w:rFonts w:ascii="方正仿宋_GBK" w:eastAsia="方正仿宋_GBK" w:hint="eastAsia"/>
          <w:color w:val="000000"/>
          <w:sz w:val="30"/>
          <w:szCs w:val="30"/>
          <w:shd w:val="clear" w:color="auto" w:fill="FFFFFF"/>
        </w:rPr>
        <w:t xml:space="preserve">　　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r w:rsidRPr="0073345F">
        <w:rPr>
          <w:rFonts w:ascii="方正仿宋_GBK" w:eastAsia="方正仿宋_GBK" w:hint="eastAsia"/>
          <w:color w:val="000000"/>
          <w:sz w:val="30"/>
          <w:szCs w:val="30"/>
        </w:rPr>
        <w:br/>
      </w:r>
      <w:r w:rsidRPr="0073345F">
        <w:rPr>
          <w:rFonts w:ascii="方正仿宋_GBK" w:eastAsia="方正仿宋_GBK" w:hint="eastAsia"/>
          <w:color w:val="000000"/>
          <w:sz w:val="30"/>
          <w:szCs w:val="30"/>
          <w:shd w:val="clear" w:color="auto" w:fill="FFFFFF"/>
        </w:rPr>
        <w:lastRenderedPageBreak/>
        <w:t xml:space="preserve">　　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r w:rsidRPr="0073345F">
        <w:rPr>
          <w:rFonts w:eastAsia="方正仿宋_GBK" w:hint="eastAsia"/>
          <w:color w:val="000000"/>
          <w:sz w:val="30"/>
          <w:szCs w:val="30"/>
          <w:shd w:val="clear" w:color="auto" w:fill="FFFFFF"/>
        </w:rPr>
        <w:t> </w:t>
      </w:r>
    </w:p>
    <w:p w:rsidR="0073345F" w:rsidRPr="0073345F" w:rsidRDefault="0073345F" w:rsidP="0073345F">
      <w:pPr>
        <w:spacing w:after="0" w:line="220" w:lineRule="atLeast"/>
        <w:ind w:firstLineChars="200" w:firstLine="600"/>
        <w:rPr>
          <w:rFonts w:ascii="方正仿宋_GBK" w:eastAsia="方正仿宋_GBK"/>
          <w:color w:val="000000"/>
          <w:sz w:val="30"/>
          <w:szCs w:val="30"/>
          <w:shd w:val="clear" w:color="auto" w:fill="FFFFFF"/>
        </w:rPr>
      </w:pPr>
      <w:r w:rsidRPr="0073345F">
        <w:rPr>
          <w:rFonts w:ascii="方正仿宋_GBK" w:eastAsia="方正仿宋_GBK" w:hint="eastAsia"/>
          <w:color w:val="000000"/>
          <w:sz w:val="30"/>
          <w:szCs w:val="30"/>
          <w:shd w:val="clear" w:color="auto" w:fill="FFFFFF"/>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r w:rsidRPr="0073345F">
        <w:rPr>
          <w:rFonts w:ascii="方正仿宋_GBK" w:eastAsia="方正仿宋_GBK" w:hint="eastAsia"/>
          <w:color w:val="000000"/>
          <w:sz w:val="30"/>
          <w:szCs w:val="30"/>
        </w:rPr>
        <w:br/>
      </w:r>
      <w:r w:rsidRPr="0073345F">
        <w:rPr>
          <w:rFonts w:ascii="方正仿宋_GBK" w:eastAsia="方正仿宋_GBK" w:hint="eastAsia"/>
          <w:color w:val="000000"/>
          <w:sz w:val="30"/>
          <w:szCs w:val="30"/>
          <w:shd w:val="clear" w:color="auto" w:fill="FFFFFF"/>
        </w:rPr>
        <w:t xml:space="preserve">　　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w:t>
      </w:r>
      <w:r w:rsidRPr="0073345F">
        <w:rPr>
          <w:rFonts w:ascii="方正仿宋_GBK" w:eastAsia="方正仿宋_GBK" w:hint="eastAsia"/>
          <w:color w:val="000000"/>
          <w:sz w:val="30"/>
          <w:szCs w:val="30"/>
          <w:shd w:val="clear" w:color="auto" w:fill="FFFFFF"/>
        </w:rPr>
        <w:lastRenderedPageBreak/>
        <w:t>群众组织力、社会号召力显着增强。在全面从严治党上，党的自我净化、自我完善、自我革新、自我提高能力显着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着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w:t>
      </w:r>
      <w:r w:rsidRPr="0073345F">
        <w:rPr>
          <w:rFonts w:ascii="方正仿宋_GBK" w:eastAsia="方正仿宋_GBK" w:hint="eastAsia"/>
          <w:color w:val="000000"/>
          <w:sz w:val="30"/>
          <w:szCs w:val="30"/>
          <w:shd w:val="clear" w:color="auto" w:fill="FFFFFF"/>
        </w:rPr>
        <w:lastRenderedPageBreak/>
        <w:t>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着提升。中国共产党和中国人民以英勇顽强的奋斗向世界庄严宣告，中华民族迎来了从站起来、富起来到强起来的伟大飞跃。</w:t>
      </w:r>
      <w:r w:rsidRPr="0073345F">
        <w:rPr>
          <w:rFonts w:eastAsia="方正仿宋_GBK" w:hint="eastAsia"/>
          <w:color w:val="000000"/>
          <w:sz w:val="30"/>
          <w:szCs w:val="30"/>
          <w:shd w:val="clear" w:color="auto" w:fill="FFFFFF"/>
        </w:rPr>
        <w:t> </w:t>
      </w:r>
    </w:p>
    <w:p w:rsidR="0073345F" w:rsidRPr="0073345F" w:rsidRDefault="0073345F" w:rsidP="0073345F">
      <w:pPr>
        <w:adjustRightInd/>
        <w:snapToGrid/>
        <w:spacing w:after="0" w:line="360" w:lineRule="atLeast"/>
        <w:rPr>
          <w:rFonts w:ascii="方正仿宋_GBK" w:eastAsia="方正仿宋_GBK" w:hAnsi="宋体" w:cs="宋体"/>
          <w:sz w:val="30"/>
          <w:szCs w:val="30"/>
        </w:rPr>
      </w:pPr>
      <w:r w:rsidRPr="0073345F">
        <w:rPr>
          <w:rFonts w:ascii="方正仿宋_GBK" w:eastAsia="方正仿宋_GBK" w:hAnsi="宋体" w:cs="宋体" w:hint="eastAsia"/>
          <w:sz w:val="30"/>
          <w:szCs w:val="30"/>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r w:rsidRPr="0073345F">
        <w:rPr>
          <w:rFonts w:ascii="方正仿宋_GBK" w:eastAsia="方正仿宋_GBK" w:hAnsi="宋体" w:cs="宋体" w:hint="eastAsia"/>
          <w:sz w:val="30"/>
          <w:szCs w:val="30"/>
        </w:rPr>
        <w:br/>
        <w:t xml:space="preserve">　　全会提出，一百年来，党领导人民进行伟大奋斗，积累了宝贵的历史经验，这就是：坚持党的领导，坚持人民至上，坚持理论创新，坚持独立自主，坚持中国道路，坚持胸怀天下，坚持开拓创新，坚持敢于斗争，坚持统一战线，坚持自我革命。</w:t>
      </w:r>
      <w:r w:rsidRPr="0073345F">
        <w:rPr>
          <w:rFonts w:ascii="方正仿宋_GBK" w:eastAsia="方正仿宋_GBK" w:hAnsi="宋体" w:cs="宋体" w:hint="eastAsia"/>
          <w:sz w:val="30"/>
          <w:szCs w:val="30"/>
        </w:rPr>
        <w:lastRenderedPageBreak/>
        <w:t>以上十个方面，是经过长期实践积累的宝贵经验，是党和人民共同创造的精神财富，必须倍加珍惜、长期坚持，并在新时代实践中不断丰富和发展。</w:t>
      </w:r>
      <w:r w:rsidRPr="0073345F">
        <w:rPr>
          <w:rFonts w:ascii="方正仿宋_GBK" w:eastAsia="方正仿宋_GBK" w:hAnsi="宋体" w:cs="宋体" w:hint="eastAsia"/>
          <w:sz w:val="30"/>
          <w:szCs w:val="30"/>
        </w:rPr>
        <w:br/>
        <w:t xml:space="preserve">　　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r w:rsidRPr="0073345F">
        <w:rPr>
          <w:rFonts w:ascii="方正仿宋_GBK" w:eastAsia="方正仿宋_GBK" w:hAnsi="宋体" w:cs="宋体" w:hint="eastAsia"/>
          <w:sz w:val="30"/>
          <w:szCs w:val="30"/>
        </w:rPr>
        <w:br/>
        <w:t xml:space="preserve">　　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r w:rsidRPr="0073345F">
        <w:rPr>
          <w:rFonts w:ascii="宋体" w:eastAsia="方正仿宋_GBK" w:hAnsi="宋体" w:cs="宋体" w:hint="eastAsia"/>
          <w:sz w:val="30"/>
          <w:szCs w:val="30"/>
        </w:rPr>
        <w:t> </w:t>
      </w:r>
    </w:p>
    <w:p w:rsidR="0073345F" w:rsidRPr="0073345F" w:rsidRDefault="0073345F" w:rsidP="0073345F">
      <w:pPr>
        <w:spacing w:after="0" w:line="220" w:lineRule="atLeast"/>
        <w:ind w:firstLineChars="200" w:firstLine="600"/>
        <w:rPr>
          <w:rFonts w:ascii="方正仿宋_GBK" w:eastAsia="方正仿宋_GBK"/>
          <w:sz w:val="30"/>
          <w:szCs w:val="30"/>
        </w:rPr>
      </w:pPr>
      <w:r w:rsidRPr="0073345F">
        <w:rPr>
          <w:rFonts w:ascii="方正仿宋_GBK" w:eastAsia="方正仿宋_GBK" w:hint="eastAsia"/>
          <w:color w:val="000000"/>
          <w:sz w:val="30"/>
          <w:szCs w:val="30"/>
          <w:shd w:val="clear" w:color="auto" w:fill="FFFFFF"/>
        </w:rPr>
        <w:t>全会强调，全党必须永远保持同人民群众的血肉联系，践行以人民为中心的发展思想，不断实现好、维护好、发展好最广大人民根本利益，团结带领全国各族人民不断为美好生活而</w:t>
      </w:r>
      <w:r w:rsidRPr="0073345F">
        <w:rPr>
          <w:rFonts w:ascii="方正仿宋_GBK" w:eastAsia="方正仿宋_GBK" w:hint="eastAsia"/>
          <w:color w:val="000000"/>
          <w:sz w:val="30"/>
          <w:szCs w:val="30"/>
          <w:shd w:val="clear" w:color="auto" w:fill="FFFFFF"/>
        </w:rPr>
        <w:lastRenderedPageBreak/>
        <w:t>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r w:rsidRPr="0073345F">
        <w:rPr>
          <w:rFonts w:ascii="方正仿宋_GBK" w:eastAsia="方正仿宋_GBK" w:hint="eastAsia"/>
          <w:color w:val="000000"/>
          <w:sz w:val="30"/>
          <w:szCs w:val="30"/>
        </w:rPr>
        <w:br/>
      </w:r>
      <w:r w:rsidRPr="0073345F">
        <w:rPr>
          <w:rFonts w:ascii="方正仿宋_GBK" w:eastAsia="方正仿宋_GBK" w:hint="eastAsia"/>
          <w:color w:val="000000"/>
          <w:sz w:val="30"/>
          <w:szCs w:val="30"/>
          <w:shd w:val="clear" w:color="auto" w:fill="FFFFFF"/>
        </w:rPr>
        <w:t xml:space="preserve">　　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r w:rsidRPr="0073345F">
        <w:rPr>
          <w:rFonts w:ascii="方正仿宋_GBK" w:eastAsia="方正仿宋_GBK" w:hint="eastAsia"/>
          <w:color w:val="000000"/>
          <w:sz w:val="30"/>
          <w:szCs w:val="30"/>
        </w:rPr>
        <w:br/>
      </w:r>
      <w:r w:rsidRPr="0073345F">
        <w:rPr>
          <w:rFonts w:ascii="方正仿宋_GBK" w:eastAsia="方正仿宋_GBK" w:hint="eastAsia"/>
          <w:color w:val="000000"/>
          <w:sz w:val="30"/>
          <w:szCs w:val="30"/>
          <w:shd w:val="clear" w:color="auto" w:fill="FFFFFF"/>
        </w:rPr>
        <w:t xml:space="preserve">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sectPr w:rsidR="0073345F" w:rsidRPr="0073345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3345F"/>
    <w:rsid w:val="008B7726"/>
    <w:rsid w:val="008C263F"/>
    <w:rsid w:val="00CB24C5"/>
    <w:rsid w:val="00D31D50"/>
    <w:rsid w:val="00DC74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345F"/>
    <w:rPr>
      <w:b/>
      <w:bCs/>
    </w:rPr>
  </w:style>
  <w:style w:type="paragraph" w:styleId="a4">
    <w:name w:val="Balloon Text"/>
    <w:basedOn w:val="a"/>
    <w:link w:val="Char"/>
    <w:uiPriority w:val="99"/>
    <w:semiHidden/>
    <w:unhideWhenUsed/>
    <w:rsid w:val="0073345F"/>
    <w:pPr>
      <w:spacing w:after="0"/>
    </w:pPr>
    <w:rPr>
      <w:sz w:val="18"/>
      <w:szCs w:val="18"/>
    </w:rPr>
  </w:style>
  <w:style w:type="character" w:customStyle="1" w:styleId="Char">
    <w:name w:val="批注框文本 Char"/>
    <w:basedOn w:val="a0"/>
    <w:link w:val="a4"/>
    <w:uiPriority w:val="99"/>
    <w:semiHidden/>
    <w:rsid w:val="0073345F"/>
    <w:rPr>
      <w:rFonts w:ascii="Tahoma" w:hAnsi="Tahoma"/>
      <w:sz w:val="18"/>
      <w:szCs w:val="18"/>
    </w:rPr>
  </w:style>
  <w:style w:type="paragraph" w:styleId="a5">
    <w:name w:val="No Spacing"/>
    <w:uiPriority w:val="1"/>
    <w:qFormat/>
    <w:rsid w:val="0073345F"/>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divs>
    <w:div w:id="1239822621">
      <w:bodyDiv w:val="1"/>
      <w:marLeft w:val="0"/>
      <w:marRight w:val="0"/>
      <w:marTop w:val="0"/>
      <w:marBottom w:val="0"/>
      <w:divBdr>
        <w:top w:val="none" w:sz="0" w:space="0" w:color="auto"/>
        <w:left w:val="none" w:sz="0" w:space="0" w:color="auto"/>
        <w:bottom w:val="none" w:sz="0" w:space="0" w:color="auto"/>
        <w:right w:val="none" w:sz="0" w:space="0" w:color="auto"/>
      </w:divBdr>
    </w:div>
    <w:div w:id="19333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2021-11-12T10:34:00Z</dcterms:created>
  <dcterms:modified xsi:type="dcterms:W3CDTF">2021-11-16T03:28:00Z</dcterms:modified>
</cp:coreProperties>
</file>