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河北北方学院</w:t>
      </w:r>
      <w:r>
        <w:rPr>
          <w:rFonts w:hint="eastAsia"/>
          <w:b/>
          <w:bCs/>
          <w:sz w:val="32"/>
          <w:szCs w:val="32"/>
        </w:rPr>
        <w:t>教育硕士课程思政教学指南</w:t>
      </w:r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试行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为深入贯彻落实习近平新时代中国特色社会主义思想和党的</w:t>
      </w:r>
      <w:r>
        <w:rPr>
          <w:rFonts w:hint="eastAsia" w:ascii="宋体" w:hAnsi="宋体" w:cs="宋体"/>
          <w:sz w:val="24"/>
          <w:lang w:val="en-US" w:eastAsia="zh-CN"/>
        </w:rPr>
        <w:t>二十大</w:t>
      </w:r>
      <w:r>
        <w:rPr>
          <w:rFonts w:hint="eastAsia" w:ascii="宋体" w:hAnsi="宋体" w:cs="宋体"/>
          <w:sz w:val="24"/>
        </w:rPr>
        <w:t>大精神，坚持不懈的用习近平新时代中国特色社会主义思想铸魂育人，把思想政治教育贯穿人才培养体系，全面推进教育硕士课程思政建设，加强教育硕士的师德师风建设及教育情怀的培养，发挥好每门课程的育人作用，提高高校人才培养质量，特制定本教学指南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一、指导思想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贯彻习近平新时代中国特色社会主义思想，深入学习习近平总书记关于教育的重要论述，以及党史、新中国史、改革开放史和社会主义发展史内容，践行社会主义核心价值观，增进对中国特色社会主义的思想认同、政治认同、理论认同和情感认同。贯彻党的教育方针，以立德树人为己任。遵守法律法规，具有依法执教意识和能力。树立职业理想，立志成为有理想信念、有道德情操、有扎实学识、有仁爱之心的“四有”好老师。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二、“课程思政”的内涵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育硕士“课程思政”是指把立德树人作为教育的根本任务，通过构建全员全过程全方位育人格局，推进各类教育硕士课程与思想政治理论课同向同行，形成协同效应的一种综合教育理念。“课程思政”既是一种教育理念，表明任何教育硕士课程教学的第一要务是立德树人，也是一种思维方法，表明所有教育硕士课程教学都肩负德育的责任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三、“课程思政”的教学目标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育硕士“课程思政”的主要建设目标是要在课程教学中注重加强师德师风教育，突出课堂育德、典型树德、规则立德，引导学生树立学为人师、行为世范的职业理想，培育爱国守法、规范从教的职业操守，培养学生传道情怀、授业底蕴、解惑能力，把对家国的爱、对教育的爱、对学生的爱融为一体，自觉以德立身、以德立学、以德施教，争做有理想信念、有道德情操、有扎实学识、有仁爱之心的“四有”好老师，坚定不移走中国特色社会主义教育发展道路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教育硕士专业课程的特点，通过贯彻党的教育方针，理解立德树人的内涵，形成立德树人的理念，掌握立德树人途径与方法，能够在教育实践中实施素质教育，依据德智体美劳全面发展的教育方针开展教育教学。在教学活动中让学生自觉地</w:t>
      </w:r>
      <w:r>
        <w:rPr>
          <w:rFonts w:hint="eastAsia" w:ascii="宋体" w:hAnsi="宋体" w:cs="宋体"/>
          <w:sz w:val="24"/>
          <w:lang w:val="en-US" w:eastAsia="zh-CN"/>
        </w:rPr>
        <w:t>坚定从教</w:t>
      </w:r>
      <w:r>
        <w:rPr>
          <w:rFonts w:hint="eastAsia" w:ascii="宋体" w:hAnsi="宋体" w:cs="宋体"/>
          <w:sz w:val="24"/>
        </w:rPr>
        <w:t>信念，</w:t>
      </w:r>
      <w:r>
        <w:rPr>
          <w:rFonts w:hint="eastAsia" w:asciiTheme="minorEastAsia" w:hAnsiTheme="minorEastAsia" w:cstheme="minorEastAsia"/>
          <w:sz w:val="24"/>
        </w:rPr>
        <w:t>认同教师工作的意义和专业性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形成对教师职业的认同感</w:t>
      </w:r>
      <w:r>
        <w:rPr>
          <w:rFonts w:hint="eastAsia" w:asciiTheme="minorEastAsia" w:hAnsiTheme="minorEastAsia" w:cstheme="minorEastAsia"/>
          <w:sz w:val="24"/>
        </w:rPr>
        <w:t>。关爱和尊重学生，富有爱心、责任心，工作细心、耐心，做学生锤炼品格、学习知识、创新思维、奉献祖国的引路人。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</w:t>
      </w:r>
      <w:r>
        <w:rPr>
          <w:rFonts w:ascii="宋体" w:hAnsi="宋体" w:cs="宋体"/>
          <w:b/>
          <w:bCs/>
          <w:sz w:val="24"/>
        </w:rPr>
        <w:t>“课程思政”</w:t>
      </w:r>
      <w:r>
        <w:rPr>
          <w:rFonts w:hint="eastAsia" w:ascii="宋体" w:hAnsi="宋体" w:cs="宋体"/>
          <w:b/>
          <w:bCs/>
          <w:sz w:val="24"/>
        </w:rPr>
        <w:t>的</w:t>
      </w:r>
      <w:r>
        <w:rPr>
          <w:rFonts w:ascii="宋体" w:hAnsi="宋体" w:cs="宋体"/>
          <w:b/>
          <w:bCs/>
          <w:sz w:val="24"/>
        </w:rPr>
        <w:t>教学体系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（一）公共基础课程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重点建设一批提高教育硕士师德修养、教育情怀、人文素质、科学精神的课程，注重在潜移默化中坚定学生理想信念、厚植爱国主义情怀、加强品德修养、增长知识见识、培养奋斗精神，提升学生综合素质。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专业教育课程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不同学科专业的特色和优势，深入研究教育硕士不同专业的育人目标，深度挖掘提炼专业知识体系中所蕴含的思想价值和精神内涵，科学合理拓展专业课程的广度、深度和温度，从课程所涉专业、行业、国家、国际、文化、历史等角度，增加课程的知识性、人文性，提升引领性、时代性和开放性，尤其注重学生师德培养及教育情怀的专业课程教学的挖掘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（三）实践类课程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专业实验实践课程，要注重学思结合、知行统一，增强学生勇于探索的创新精神、善于解决问题的实践能力。创新创业教育课程，要注重让学生“敢闯会创”，在亲身参与中增强创新精神、创造意识和创业能力。</w:t>
      </w:r>
      <w:r>
        <w:rPr>
          <w:rFonts w:hint="eastAsia" w:ascii="宋体" w:hAnsi="宋体" w:cs="宋体"/>
          <w:sz w:val="24"/>
          <w:lang w:val="en-US" w:eastAsia="zh-CN"/>
        </w:rPr>
        <w:t>教育实践类课程，要注重在教育见习、实习和研习中，培养学生的教育情怀、师德品行，筑牢从教信念，践行师德规范。</w:t>
      </w:r>
      <w:r>
        <w:rPr>
          <w:rFonts w:hint="eastAsia" w:ascii="宋体" w:hAnsi="宋体" w:cs="宋体"/>
          <w:sz w:val="24"/>
        </w:rPr>
        <w:t>社会实践类课程，要注重教育和引导学生弘扬劳动精神，将“读万卷书”与“行万里路”相结合，扎根中国大地了解国情民情，在实践中增长智慧才干，在艰苦奋斗中锤炼意志品质。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五、“课程思政”的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组织</w:t>
      </w:r>
      <w:r>
        <w:rPr>
          <w:rFonts w:hint="eastAsia" w:ascii="宋体" w:hAnsi="宋体" w:cs="宋体"/>
          <w:b/>
          <w:bCs/>
          <w:sz w:val="24"/>
        </w:rPr>
        <w:t>实施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（一）推进体制机制建设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鼓励教育硕士任课教师创造性地开展工作，在各类课程立项建设和验收中，教育硕士“课程思政”内容将作为重要的申报和考核指标；在课程质量评价中，教育硕士课程思政作为教师考核的重要条件。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（二）加强教育硕士课程思政示范课建设，突出示范引领作用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通过课程思政示范课建设立项，分批次建设若干门“研究生课程思政示范课”，培养一批具有示范引领作用的教育硕士“课程思政”教学名师和教学团队；积极做好教育硕士课程思政示范课程建设经验交流、观摩、示范、推广工作，以示范课为典型，将好的做法、经验推广到其他课程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（三）加强培训，提高教育硕士任课教师的政治理论水平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师言传身教的授课过程就是隐性的思想政治教育。通过新上岗教师培训、新增研究生教师任职资格审核、“课程思政”专题培训、教学研讨等多种措施，切实增强研究生任课教师的“育德意识”，培养和提升教师的“育德能力”；教学小组要开展集体备课活动，组织课程思政公开课及听课活动；教育硕士任课教师要在课程教学中主动研究，养成开展思政教育的自觉意识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（四）创新教学内容和授课方式，全员、全过程、全方位推进研究生“课程思政”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育硕士课程将课程思政的案例或元素有机融入课程教学，与“思政课程”同向同行、协同育人，通过讲述中国故事、运用典型案例、开展专题讨论、运用翻转课堂、在线课程等教学方式，提炼专业课程中蕴含的文化基因和价值范式，将其转化为社会主义核心价值观具体化、生动化的有效教学载体，在“润物细无声”的知识学习中融入理想信念层面的精神指引，使研究生真正喜爱、乐于接受、内化于心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加强</w:t>
      </w:r>
      <w:r>
        <w:rPr>
          <w:rFonts w:hint="eastAsia" w:ascii="宋体" w:hAnsi="宋体" w:cs="宋体"/>
          <w:sz w:val="24"/>
        </w:rPr>
        <w:t>“课程思政”</w:t>
      </w:r>
      <w:r>
        <w:rPr>
          <w:rFonts w:hint="eastAsia" w:ascii="宋体" w:hAnsi="宋体" w:cs="宋体"/>
          <w:sz w:val="24"/>
          <w:lang w:val="en-US" w:eastAsia="zh-CN"/>
        </w:rPr>
        <w:t>建设</w:t>
      </w:r>
      <w:r>
        <w:rPr>
          <w:rFonts w:hint="eastAsia" w:ascii="宋体" w:hAnsi="宋体" w:cs="宋体"/>
          <w:sz w:val="24"/>
        </w:rPr>
        <w:t>的质量评价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激励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人才培养效果是课程思政建设评价的首要标准。建立健全多维度的课程思政建设成效考核评价体系和监督检查机制，在各类考核评估评价工作和深化高校教育教学改革中落细落实。充分发挥各级各类教学指导委员会、学科评议组、专业学位教育指导委员会等专家组织作用，研究制订科学多元的课程思政评价标准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把课程思政建设成效作为</w:t>
      </w:r>
      <w:r>
        <w:rPr>
          <w:rFonts w:hint="eastAsia" w:ascii="宋体" w:hAnsi="宋体" w:cs="宋体"/>
          <w:sz w:val="24"/>
          <w:lang w:val="en-US" w:eastAsia="zh-CN"/>
        </w:rPr>
        <w:t>学科</w:t>
      </w:r>
      <w:r>
        <w:rPr>
          <w:rFonts w:hint="eastAsia" w:ascii="宋体" w:hAnsi="宋体" w:cs="宋体"/>
          <w:sz w:val="24"/>
        </w:rPr>
        <w:t>建设监测与成效评价的重要内容。把教师参与课程思政建设情况和教学效果作为教师考核评价、岗位聘用、评优奖励、选拔培训的重要内容。在教学成果奖、教材奖等各类成果的表彰奖励工作中，突出课程思政要求，加大对课程思政建设优秀成果的支持力度。</w:t>
      </w:r>
    </w:p>
    <w:p>
      <w:pPr>
        <w:spacing w:line="360" w:lineRule="auto"/>
        <w:rPr>
          <w:rFonts w:ascii="宋体" w:hAnsi="宋体" w:cs="宋体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NTc5NzRiNWU4MmI1YmZlZDRkYWE4ZjRhZTM1ODkifQ=="/>
  </w:docVars>
  <w:rsids>
    <w:rsidRoot w:val="00BB2C80"/>
    <w:rsid w:val="00012C02"/>
    <w:rsid w:val="0009145B"/>
    <w:rsid w:val="000F680A"/>
    <w:rsid w:val="001415D0"/>
    <w:rsid w:val="001A6064"/>
    <w:rsid w:val="001B1895"/>
    <w:rsid w:val="001E1BB9"/>
    <w:rsid w:val="00224F4F"/>
    <w:rsid w:val="00254658"/>
    <w:rsid w:val="003928D0"/>
    <w:rsid w:val="003B605D"/>
    <w:rsid w:val="004125DF"/>
    <w:rsid w:val="004945BC"/>
    <w:rsid w:val="004C3507"/>
    <w:rsid w:val="004F6DBB"/>
    <w:rsid w:val="00622055"/>
    <w:rsid w:val="00633872"/>
    <w:rsid w:val="006A1D28"/>
    <w:rsid w:val="00797DC7"/>
    <w:rsid w:val="008B6890"/>
    <w:rsid w:val="008E2F66"/>
    <w:rsid w:val="00946A78"/>
    <w:rsid w:val="00A325C4"/>
    <w:rsid w:val="00A46AB3"/>
    <w:rsid w:val="00BB2C80"/>
    <w:rsid w:val="00C26FA8"/>
    <w:rsid w:val="00C42152"/>
    <w:rsid w:val="00C64548"/>
    <w:rsid w:val="00CA7D45"/>
    <w:rsid w:val="00D705B3"/>
    <w:rsid w:val="00DC237E"/>
    <w:rsid w:val="00DD5114"/>
    <w:rsid w:val="00E93560"/>
    <w:rsid w:val="00F55186"/>
    <w:rsid w:val="00FE10B2"/>
    <w:rsid w:val="050111BD"/>
    <w:rsid w:val="0EF657A7"/>
    <w:rsid w:val="135875D7"/>
    <w:rsid w:val="1B634D6B"/>
    <w:rsid w:val="2D0619FA"/>
    <w:rsid w:val="2D1660E1"/>
    <w:rsid w:val="3C447E49"/>
    <w:rsid w:val="43291B47"/>
    <w:rsid w:val="440E76BA"/>
    <w:rsid w:val="50BD067E"/>
    <w:rsid w:val="53B316E5"/>
    <w:rsid w:val="570A5AD2"/>
    <w:rsid w:val="5ADB17C5"/>
    <w:rsid w:val="63536A40"/>
    <w:rsid w:val="68E73342"/>
    <w:rsid w:val="7140235F"/>
    <w:rsid w:val="71A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648</Words>
  <Characters>3694</Characters>
  <Lines>30</Lines>
  <Paragraphs>8</Paragraphs>
  <TotalTime>29</TotalTime>
  <ScaleCrop>false</ScaleCrop>
  <LinksUpToDate>false</LinksUpToDate>
  <CharactersWithSpaces>4334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2023-06-26T06:35:00Z</dcterms:created>
  <dc:creator>王 策</dc:creator>
  <cp:lastModifiedBy>XW-现友釜山 君然</cp:lastModifiedBy>
  <dcterms:modified xsi:type="dcterms:W3CDTF">2024-03-04T15:48:21Z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0C71A635348943BAB9670733746DDA18_12</vt:lpwstr>
  </property>
</Properties>
</file>