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jc w:val="center"/>
        <w:rPr>
          <w:sz w:val="44"/>
          <w:szCs w:val="44"/>
        </w:rPr>
      </w:pPr>
      <w:r>
        <w:rPr>
          <w:rStyle w:val="7"/>
          <w:color w:val="000080"/>
          <w:sz w:val="44"/>
          <w:szCs w:val="44"/>
          <w:bdr w:val="none" w:color="auto" w:sz="0" w:space="0"/>
        </w:rPr>
        <w:t>政府工作报告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jc w:val="center"/>
        <w:rPr>
          <w:sz w:val="44"/>
          <w:szCs w:val="44"/>
        </w:rPr>
      </w:pPr>
      <w:r>
        <w:rPr>
          <w:rStyle w:val="7"/>
          <w:color w:val="000080"/>
          <w:sz w:val="44"/>
          <w:szCs w:val="44"/>
          <w:bdr w:val="none" w:color="auto" w:sz="0" w:space="0"/>
        </w:rPr>
        <w:t>——2025年3月5日在第十四届全国人民代表大会第三次会议上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jc w:val="center"/>
        <w:rPr>
          <w:sz w:val="44"/>
          <w:szCs w:val="44"/>
        </w:rPr>
      </w:pPr>
      <w:r>
        <w:rPr>
          <w:rFonts w:ascii="楷体" w:hAnsi="楷体" w:eastAsia="楷体" w:cs="楷体"/>
          <w:color w:val="000080"/>
          <w:sz w:val="44"/>
          <w:szCs w:val="44"/>
          <w:bdr w:val="none" w:color="auto" w:sz="0" w:space="0"/>
        </w:rPr>
        <w:t>国务院总理　李强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各位代</w:t>
      </w:r>
      <w:bookmarkStart w:id="0" w:name="_GoBack"/>
      <w:bookmarkEnd w:id="0"/>
      <w:r>
        <w:rPr>
          <w:sz w:val="28"/>
          <w:szCs w:val="28"/>
          <w:bdr w:val="none" w:color="auto" w:sz="0" w:space="0"/>
        </w:rPr>
        <w:t>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  现在，我代表国务院，向大会报告政府工作，请予审议，并请全国政协委员提出意见。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rStyle w:val="7"/>
          <w:color w:val="000080"/>
          <w:sz w:val="28"/>
          <w:szCs w:val="28"/>
          <w:bdr w:val="none" w:color="auto" w:sz="0" w:space="0"/>
        </w:rPr>
        <w:t>  一、2024年工作回顾</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过去一年，我国发展历程很不平凡。党的二十届三中全会胜利召开，对进一步全面深化改革、推进中国式现代化作出部署。我们隆重庆祝中华人民共和国成立75周年，极大激发了全国各族人民的爱国热情和奋斗精神。一年来，面对外部压力加大、内部困难增多的复杂严峻形势，在以习近平同志为核心的党中央坚强领导下，全国各族人民砥砺奋进、攻坚克难，经济运行总体平稳、稳中有进，全年经济社会发展主要目标任务顺利完成，高质量发展扎实推进，新质生产力稳步发展，我国经济实力、科技实力、综合国力持续增强，中国式现代化迈出新的坚实步伐，更加坚定了我们在新时代新征程全面建设社会主义现代化国家的决心和信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稳”的态势巩固延续。主要表现在，经济规模稳步扩大，国内生产总值达到134.9万亿元、增长5%，增速居世界主要经济体前列，对全球经济增长的贡献率保持在30%左右。就业、物价总体平稳，城镇新增就业1256万人、城镇调查失业率平均为5.1%，居民消费价格上涨0.2%。国际收支基本平衡，对外贸易规模创历史新高，国际市场份额稳中有升，外汇储备超过3.2万亿美元。民生保障扎实稳固，居民人均可支配收入实际增长5.1%，脱贫攻坚成果持续巩固拓展，义务教育、基本养老、基本医疗、社会救助等保障力度加大。重点领域风险化解有序有效，社会大局保持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进”的步伐坚实有力。主要表现在，产业升级有新进展，粮食产量首次跃上1.4万亿斤新台阶、亩产提升10.1斤；高技术制造业、装备制造业增加值分别增长8.9%、7.7%，新能源汽车年产量突破1300万辆；信息传输软件和信息技术服务业、租赁和商务服务业增加值分别增长10.9%、10.4%。创新能力有新提升，集成电路、人工智能、量子科技等领域取得新成果；“嫦娥六号”实现人类首次月球背面采样返回，“梦想”号大洋钻探船建成入列；技术合同成交额增长11.2%。生态环境质量有新改善，地级及以上城市细颗粒物（PM</w:t>
      </w:r>
      <w:r>
        <w:rPr>
          <w:sz w:val="28"/>
          <w:szCs w:val="28"/>
          <w:bdr w:val="none" w:color="auto" w:sz="0" w:space="0"/>
          <w:vertAlign w:val="subscript"/>
        </w:rPr>
        <w:t>2.5</w:t>
      </w:r>
      <w:r>
        <w:rPr>
          <w:sz w:val="28"/>
          <w:szCs w:val="28"/>
          <w:bdr w:val="none" w:color="auto" w:sz="0" w:space="0"/>
        </w:rPr>
        <w:t>）平均浓度下降2.7%，优良天数比例上升至87.2%，地表水优良水质断面比例提高到90.4%；单位国内生产总值能耗降幅超过3%；可再生能源新增装机3.7亿千瓦。改革开放有新突破，扎实有力落实党的二十届二中、三中全会改革部署，机构改革全面完成，构建全国统一大市场、渐进式延迟法定退休年龄等重大改革举措陆续推出；制造业领域外资准入限制措施全部取消，共建“一带一路”贸易投资合作不断扩容升级。</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回顾过去一年，成绩来之不易。外部环境变化带来的不利影响持续加深，国内长期积累的一些深层次结构性矛盾集中显现，内需不振、预期偏弱等问题交织叠加，局部地区洪涝等自然灾害频发，保持经济社会平稳运行的难度加大。面对多重困难挑战，我们加力实施存量政策，适时优化宏观调控，积极有效应对。特别是坚决贯彻落实9月26日中央政治局会议果断部署的一揽子增量政策，推动经济明显回升，社会信心有效提振，既促进了全年目标实现，也为今年发展奠定了良好基础。在这个过程中，我们深化了对经济工作的规律性认识，进一步认识到党中央集中统一领导是做好经济工作的根本保证，必须统筹好有效市场和有为政府、总供给和总需求、培育新动能和更新旧动能、做优增量和盘活存量、提升质量和做大总量的关系。实践再次表明，在以习近平同志为核心的党中央坚强领导下，全国上下聚力攻坚，我国发展没有闯不过的难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一年来，我们深入学习贯彻习近平新时代中国特色社会主义思想，坚定维护以习近平同志为核心的党中央权威和集中统一领导，把党的领导贯穿政府工作各方面全过程，全面贯彻落实党的二十大和二十届二中、三中全会精神，按照党中央决策部署，主要做了以下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一是因时因势加强和创新宏观调控，推动经济回升向好。去年一季度经济开局良好，但受国内外多方面因素影响，进入二季度以后主要指标连续走低，下行压力加大。我们加强逆周期调节，聚焦突出问题针对性施策，紧抓存量和增量政策落实，推动需求较快回升，生产增长加快，市场预期明显改善，全年经济运行呈现前高、中低、后扬态势。有力实施财政货币政策，扩大支出规模，加强重点领域财力保障，两次下调存款准备金率和政策利率，社会融资成本进一步降低。围绕扩大有效需求，扎实推进“两重”建设，加力支持“两新”工作，设备购置投资增长15.7%，家电类商品零售额增长12.3%。推动房地产市场止跌回稳，下调住房贷款利率和首付比例，居民存量房贷利息年支出减少约1500亿元，降低交易环节税费水平，扎实推进保交房工作。积极稳定资本市场，加快完善基础性制度，创设互换便利、回购增持再贷款等工具，市场活跃度上升。一次性增加6万亿元地方专项债务限额置换存量隐性债务。稳妥推进地方中小金融机构改革化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二是坚定不移全面深化改革扩大开放，增强发展内生动力。清理废除妨碍全国统一市场的规定做法，制定实施公平竞争审查条例，出台规范地方招商引资的措施。深化国有企业改革，持续优化国有经济布局。提请全国人大常委会审议民营经济促进法草案，改善民营经济发展环境。积极拓展外贸新增长点，进出口结构不断优化，外贸出口对经济增长贡献增大。全面实施跨境服务贸易负面清单。开展增值电信、生物技术、独资医院开放试点。加大单边开放力度，对所有同中国建交的最不发达国家产品全面给予零关税待遇。扩大单方面免签国家范围，过境免签境内停留时间延长至240小时，入境旅游持续升温。高质量共建“一带一路”成效显著，一批重大工程、民生项目稳步实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三是大力推动创新驱动发展，促进产业结构优化升级。推进科技强国建设，全面启动实施国家科技重大专项，加快完善重大科技基础设施体系，加强拔尖创新人才培养。稳定工业经济运行，推进制造业技术改造升级，制造业投资增长9.2%。新培育一批国家级先进制造业集群，商业航天、北斗应用、新型储能等新兴产业快速发展。制定修订环保、安全等强制性国家标准。加快数字中国建设，数字经济核心产业增加值占国内生产总值比重达到10%左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四是统筹城乡区域协调发展，优化经济布局。出台实施新型城镇化战略五年行动计划，扎实推进城市更新，常住人口城镇化率提高到67%。坚持不懈夯实农业基础，防灾减灾和综合生产能力稳步提高，乡村全面振兴取得新成效。出台一批区域发展政策，实施一批区域重大项目，健全主体功能区制度政策，区域融合发展取得新进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五是积极发展社会事业，增进民生福祉。出台促进高质量充分就业的政策措施，强化对企业吸纳就业的支持，高校毕业生、脱贫人口、农民工等重点群体就业保持稳定。推进教育强国建设。提高义务教育阶段家庭经济困难学生生活补助标准。国家奖助学金提标扩面、助学贷款提额降息，惠及学生3400多万人次。巩固“双减”成果，持续优化基础教育生态。推进医疗机构检查检验结果互认，扩大基层慢性病、常见病用药种类。扎实做好重点传染病防治。扩大职工医保个人账户共济范围。提高城乡居民基础养老金和退休人员基本养老金。深化养老服务改革，制定促进银发经济发展的政策。强化残疾人权益保障。提高优抚补助标准。健全低保标准确定和调整机制，拓展救助对象范围。向困难群众发放一次性生活补助，惠及1100多万人。完善全国年节及纪念日放假办法。繁荣发展文化事业和文化产业，文化和旅游市场持续活跃。扎实筹办第九届亚洲冬季运动会，成功举办第十二届全国少数民族传统体育运动会，我国体育健儿在巴黎奥运会取得境外参赛最好成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六是持续加强生态环境保护，提升绿色低碳发展水平。强化生态环境综合治理，主要污染物排放量继续下降。深入实施重要生态系统保护和修复重大工程，荒漠化、沙化土地面积持续“双缩减”。生物多样性保护取得积极成效，大量珍稀濒危野生动植物种群稳步增长。推动重点行业节能降碳改造，推进新能源开发利用，非化石能源发电量占总发电量的比重接近40%。启动全国温室气体自愿减排交易市场。全国碳排放权交易更趋活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七是加强政府建设和治理创新，保持社会和谐稳定。贯彻落实党中央全面从严治党战略部署，严格落实中央八项规定精神，扎实开展党纪学习教育，大力整治形式主义、官僚主义，切实为基层减负，深入治理群众身边的不正之风，持续加强党风廉政建设和反腐败斗争。深入推进依法行政。提请全国人大常委会审议法律议案19件，制定修订行政法规28部。自觉依法接受监督。认真办理人大代表建议和政协委员提案。加强行政执法监督，规范涉企行政检查。推出两批“高效办成一件事”重点事项清单，推动线上线下服务能力整体提升。开展推动高质量发展综合督查。创新和完善社会治理。加强矛盾纠纷排查化解，推进信访工作法治化。强化应急管理和安全生产，开展燃气、电动自行车等安全隐患全链条专项整治。有效防范应对洪涝、台风、地震等自然灾害。完善国家安全体系。严防极端案事件发生，依法严惩恶性犯罪，全力保障人民群众生命财产安全和社会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过去一年，中国特色大国外交开创新局面。习近平主席等党和国家领导人出访多国，出席上海合作组织峰会、金砖国家领导人会晤、亚太经合组织领导人非正式会议、二十国集团领导人峰会、东亚合作领导人系列会议等重大多双边活动。成功举办中非合作论坛北京峰会、和平共处五项原则发表70周年纪念大会、中阿合作论坛部长级会议等重大主场外交活动。推动构建人类命运共同体，巩固拓展全球伙伴关系，坚持真正的多边主义，在应对全球性挑战和解决国际地区热点问题中发挥积极建设性作用。中国为促进世界和平与发展作出了重要贡献。</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过去一年取得的成绩，根本在于习近平总书记领航掌舵，在于习近平新时代中国特色社会主义思想科学指引，是以习近平同志为核心的党中央坚强领导的结果，是全党全军全国各族人民团结奋斗的结果。我代表国务院，向全国各族人民，向各民主党派、各人民团体和各界人士，表示衷心感谢！向香港特别行政区同胞、澳门特别行政区同胞、台湾同胞和海外侨胞，表示衷心感谢！向关心和支持中国现代化建设的各国政府、国际组织和各国朋友，表示衷心感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在肯定成绩的同时，我们也清醒看到面临的问题和挑战。从国际看，世界百年变局加速演进，外部环境更趋复杂严峻，可能对我国贸易、科技等领域造成更大冲击。世界经济增长动能不足，单边主义、保护主义加剧，多边贸易体制受阻，关税壁垒增多，冲击全球产业链供应链稳定，对国际经济循环造成阻碍。地缘政治紧张因素依然较多，影响全球市场预期和投资信心，加剧国际市场波动风险。从国内看，经济回升向好基础还不稳固，有效需求不足，特别是消费不振。部分企业生产经营困难，账款拖欠问题仍较突出。群众就业增收面临压力。民生领域存在短板。一些地方基层财政困难。社会矛盾化解和风险防范工作还需要加强。政府效能和依法行政能力有待提升。一些工作协调配合不够，有的政策落地偏慢、效果不及预期。有的部门服务观念不强、办事效率不高。一些干部乱作为、不作为、不善为，一些领域和地方腐败问题依然多发。我们既要正视困难问题，更要坚定发展信心。我国具有显著的制度优势，有超大规模市场、完备产业体系、丰富人力人才资源等诸多优势条件，有长远规划、科学调控、上下协同的有效治理机制，有需求升级、结构优化、动能转换的广阔增量空间，经济长期向好的基本趋势没有改变也不会改变，我国经济航船必将乘风破浪、行稳致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w:t>
      </w:r>
      <w:r>
        <w:rPr>
          <w:rStyle w:val="7"/>
          <w:color w:val="000080"/>
          <w:sz w:val="28"/>
          <w:szCs w:val="28"/>
          <w:bdr w:val="none" w:color="auto" w:sz="0" w:space="0"/>
        </w:rPr>
        <w:t>二、2025年经济社会发展总体要求和政策取向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今年是“十四五”规划收官之年。做好政府工作，要在以习近平同志为核心的党中央坚强领导下，以习近平新时代中国特色社会主义思想为指导，全面贯彻落实党的二十大和二十届二中、三中全会精神，按照中央经济工作会议部署，坚持稳中求进工作总基调，完整准确全面贯彻新发展理念，加快构建新发展格局，扎实推动高质量发展，进一步全面深化改革，扩大高水平对外开放，建设现代化产业体系，更好统筹发展和安全，实施更加积极有为的宏观政策，扩大国内需求，推动科技创新和产业创新融合发展，稳住楼市股市，防范化解重点领域风险和外部冲击，稳定预期、激发活力，推动经济持续回升向好，不断提高人民生活水平，保持社会和谐稳定，高质量完成“十四五”规划目标任务，为实现“十五五”良好开局打牢基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今年发展主要预期目标是：国内生产总值增长5%左右；城镇调查失业率5.5%左右，城镇新增就业1200万人以上；居民消费价格涨幅2%左右；居民收入增长和经济增长同步；国际收支保持基本平衡；粮食产量1.4万亿斤左右；单位国内生产总值能耗降低3%左右，生态环境质量持续改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提出上述预期目标，综合考虑了国内外形势和各方面因素，兼顾了需要与可能。经济增长预期目标为5%左右，既是稳就业、防风险、惠民生的需要，也有经济增长潜力和有利条件支撑，并与中长期发展目标相衔接，突出迎难而上、奋发有为的鲜明导向。城镇调查失业率5.5%左右，体现了在就业总量和结构性矛盾更加突出背景下，加大稳就业力度的要求。居民消费价格涨幅2%左右，目的在于通过各项政策和改革共同作用，改善供求关系，使价格总水平处在合理区间。实现这些目标很不容易，必须付出艰苦努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我们将坚持稳中求进、以进促稳，守正创新、先立后破，系统集成、协同配合，充实完善政策工具箱，根据形势变化动态调整政策，提高宏观调控的前瞻性、针对性、有效性。注重目标引领，把握政策取向，讲求时机力度，强化系统思维，提升宏观政策实施效能。</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实施更加积极的财政政策。统筹安排收入、债券等各类财政资金，确保财政政策持续用力、更加给力。今年赤字率拟按4%左右安排、比上年提高1个百分点，赤字规模5.66万亿元、比上年增加1.6万亿元。一般公共预算支出规模29.7万亿元、比上年增加1.2万亿元。拟发行超长期特别国债1.3万亿元、比上年增加3000亿元。拟发行特别国债5000亿元，支持国有大型商业银行补充资本。拟安排地方政府专项债券4.4万亿元、比上年增加5000亿元，重点用于投资建设、土地收储和收购存量商品房、消化地方政府拖欠企业账款等。今年合计新增政府债务总规模11.86万亿元、比上年增加2.9万亿元，财政支出强度明显加大。要加快各项资金下达拨付，尽快形成实际支出。持续优化支出结构，更加注重惠民生、促消费、增后劲，切实提高资金使用效益。中央财政加大对地方一般性转移支付力度，向困难地区和欠发达地区倾斜。严格落实分级保障责任，筑牢兜实基层“三保”底线。坚持政府过紧日子，推进财政科学管理，严肃财经纪律，严禁铺张浪费，腾出更多资金用于发展所需、民生所盼。</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实施适度宽松的货币政策。发挥好货币政策工具的总量和结构双重功能，适时降准降息，保持流动性充裕，使社会融资规模、货币供应量增长同经济增长、价格总水平预期目标相匹配。优化和创新结构性货币政策工具，更大力度促进楼市股市健康发展，加大对科技创新、绿色发展、提振消费以及民营、小微企业等的支持。进一步疏通货币政策传导渠道，完善利率形成和传导机制，落实无还本续贷政策，强化融资增信和风险分担等支持措施。推动社会综合融资成本下降，提升金融服务可获得性和便利度。保持人民币汇率在合理均衡水平上的基本稳定。拓展中央银行宏观审慎与金融稳定功能，创新金融工具，维护金融市场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强化宏观政策民生导向。坚持以人民为中心，经济政策的着力点更多转向惠民生、促消费，以消费提振畅通经济循环，以消费升级引领产业升级，在保障和改善民生中打造新的经济增长点。推动更多资金资源“投资于人”、服务于民生，支持扩大就业、促进居民增收减负、加强消费激励，形成经济发展和民生改善的良性循环。</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打好政策“组合拳”。加强财政、货币、就业、产业、区域、贸易、环保、监管等政策协同以及与改革开放举措的协调配合，增强政策合力。健全和用好宏观政策取向一致性评估工作机制，把经济政策和非经济性政策统一纳入一致性评估，统筹政策制定和执行全过程，提升政策目标、工具、时机、力度、节奏的匹配度。出台实施政策要能早则早、宁早勿晚，与各种不确定性抢时间，看准了就一次性给足，提高政策实效。加强上下联动、横向协作，促进政策从“最初一公里”到“最后一公里”衔接畅通。注重倾听市场声音，协同推进政策实施和预期引导，塑造积极的社会预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完成好今年目标任务，必须深入贯彻习近平经济思想，紧抓高质量发展这个首要任务，坚持以质取胜和发挥规模效应相统一，实现质的有效提升和量的合理增长。坚定实施扩大内需战略，做大做强国内大循环，在扩大开放中拓展国际合作空间，实现国内国际双循环在更高水平上相互促进、良性互动。持续深化供给侧结构性改革，着力破解消费供给的结构性矛盾，更加注重以高质量供给引领需求、创造需求。坚持以进一步全面深化改革调动各方面积极性，激发全社会创新创造活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rStyle w:val="7"/>
          <w:color w:val="000080"/>
          <w:sz w:val="28"/>
          <w:szCs w:val="28"/>
          <w:bdr w:val="none" w:color="auto" w:sz="0" w:space="0"/>
        </w:rPr>
        <w:t>  三、2025年政府工作任务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  今年经济社会发展任务十分繁重。我们要突出重点、把握关键，着重抓好以下几个方面工作。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  （一）大力提振消费、提高投资效益，全方位扩大国内需求。促进消费和投资更好结合，加快补上内需特别是消费短板，使内需成为拉动经济增长的主动力和稳定锚。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实施提振消费专项行动。制定提升消费能力、增加优质供给、改善消费环境专项措施，释放多样化、差异化消费潜力，推动消费提质升级。多渠道促进居民增收，推动中低收入群体增收减负，完善劳动者工资正常增长机制。安排超长期特别国债3000亿元支持消费品以旧换新。从放宽准入、减少限制、优化监管等方面入手，扩大健康、养老、助残、托幼、家政等多元化服务供给。创新和丰富消费场景，加快数字、绿色、智能等新型消费发展。落实和优化休假制度，释放文化、旅游、体育等消费潜力。完善免税店政策，推动扩大入境消费。深化国际消费中心城市建设，健全县域商业体系。完善全口径消费统计制度。强化消费者权益保护，营造安全放心消费环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积极扩大有效投资。紧扣国家发展战略和民生需求，发挥好各类政府投资工具作用，加强财政与金融配合，强化项目储备和要素保障，加快实施一批重点项目，推动“十四五”规划重大工程顺利收官。切实选准选好项目，管好用好资金，保障在建项目资金需求，坚决防止低效无效投资。今年中央预算内投资拟安排7350亿元。用好超长期特别国债，强化超长期贷款等配套融资，加强自上而下组织协调，更大力度支持“两重”建设。优化地方政府专项债券管理机制，实施好投向领域负面清单管理、下放项目审核权限等措施。简化投资审批流程，建立健全跨部门跨区域重大项目协调推进机制。加大服务业投资力度。支持和鼓励民间投资发展，规范实施政府和社会资本合作新机制，引导更多民间资本参与重大基础设施、社会民生等领域建设，让民间资本有更大发展空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二）因地制宜发展新质生产力，加快建设现代化产业体系。推动科技创新和产业创新融合发展，大力推进新型工业化，做大做强先进制造业，积极发展现代服务业，促进新动能积厚成势、传统动能焕新升级。</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培育壮大新兴产业、未来产业。深入推进战略性新兴产业融合集群发展。开展新技术新产品新场景大规模应用示范行动，推动商业航天、低空经济、深海科技等新兴产业安全健康发展。建立未来产业投入增长机制，培育生物制造、量子科技、具身智能、6G等未来产业。深化先进制造业和现代服务业融合发展试点，加快发展服务型制造。加强产业统筹布局和产能监测预警，促进产业有序发展和良性竞争。加快国家高新区创新发展。梯度培育创新型企业，促进专精特新中小企业发展壮大，支持独角兽企业、瞪羚企业发展，让更多企业在新领域新赛道跑出加速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推动传统产业改造提升。加快制造业重点产业链高质量发展，强化产业基础再造和重大技术装备攻关。进一步扩范围、降门槛，深入实施制造业重大技术改造升级和大规模设备更新工程。加快制造业数字化转型，培育一批既懂行业又懂数字化的服务商，加大对中小企业数字化转型的支持。开展标准提升引领传统产业优化升级行动。深入推进制造业“增品种、提品质、创品牌”工作，加强全面质量管理，打造名品精品、经典产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激发数字经济创新活力。持续推进“人工智能+”行动，将数字技术与制造优势、市场优势更好结合起来，支持大模型广泛应用，大力发展智能网联新能源汽车、人工智能手机和电脑、智能机器人等新一代智能终端以及智能制造装备。扩大5G规模化应用，加快工业互联网创新发展，优化全国算力资源布局，打造具有国际竞争力的数字产业集群。加快完善数据基础制度，深化数据资源开发利用，促进和规范数据跨境流动。促进平台经济规范健康发展，更好发挥其在促创新、扩消费、稳就业等方面的积极作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  （三）深入实施科教兴国战略，提升国家创新体系整体效能。坚持创新引领发展，一体推进教育发展、科技创新、人才培养，筑牢中国式现代化的基础性、战略性支撑。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加快建设高质量教育体系。制定实施教育强国建设三年行动计划。全面实施新时代立德树人工程，推进大中小学思政课一体化改革创新。深入实施基础教育扩优提质工程，健全与人口变化相适应的资源统筹调配机制。加强义务教育学校标准化建设，推动义务教育优质均衡发展，扩大高中阶段教育学位供给，提升县域高中质量，逐步推行免费学前教育。办好特殊教育、继续教育、专门教育，引导规范民办教育发展。推进职普融通、产教融合，增强职业教育适应性。分类推进高校改革，扎实推进优质本科扩容，加快“双一流”建设，完善学科设置调整机制和人才培养模式。积极开展学校体育活动，普及心理健康教育，关爱师生身心健康。弘扬教育家精神，建设高素质专业化教师队伍，加强师德师风建设和教师待遇保障。要紧紧围绕国家需求和群众关切推进教育改革发展，加快从教育大国向教育强国迈进。</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推进高水平科技自立自强。充分发挥新型举国体制优势，强化关键核心技术攻关和前沿性、颠覆性技术研发，加快组织实施和超前布局重大科技项目。优化国家战略科技力量布局，推进科研院所改革，探索国家实验室新型科研组织模式，增强国际和区域科技创新中心辐射带动能力。推动科技支出向基础研究倾斜，完善竞争性支持和稳定支持相结合的投入机制，提高基础研究组织化程度。发挥科技领军企业龙头作用，加强企业主导的产学研深度融合，从制度上保障企业参与国家科技创新决策、承担重大科技项目。完善中央财政科技经费分配和管理使用机制。健全科技成果转化支持政策和市场服务，推进职务科技成果赋权和资产单列管理改革，提升科技成果转化效能。加强知识产权保护和运用。加快概念验证、中试验证和行业共性技术平台建设。健全创投基金差异化监管制度，强化政策性金融支持，加快发展创业投资、壮大耐心资本。扩大科技开放合作。加强科学普及工作，提升公民科学素质。弘扬科学家精神，推动形成鼓励探索、宽容失败的创新环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全面提高人才队伍质量。发挥人才高地和人才平台的辐射作用，加快建设国家战略人才力量，加强拔尖创新人才、重点领域急需紧缺人才和高技能人才培养。大力支持、大胆使用青年科技人才。弘扬工匠精神，建设一流产业技术工人队伍。完善海外引进人才支持保障机制，优化外籍人才服务。深化人才管理和使用制度改革，赋予用人单位更大自主权，推动产学研人才联合培养和交流。促进人才区域合理布局，加强东中西部人才协作，鼓励优秀人才在中西部地区建功立业。深化人才分类评价改革和科教界“帽子”治理，建立以创新能力、质量、实效、贡献为导向的人才评价体系，鼓励各类人才潜心钻研、厚积薄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  （四）推动标志性改革举措加快落地，更好发挥经济体制改革牵引作用。扎实推进重点领域改革，着力破除制约发展的体制机制障碍，创造更加公平、更有活力的市场环境。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有效激发各类经营主体活力。坚持和落实“两个毫不动摇”。高质量完成国有企业改革深化提升行动，实施国有经济布局优化和结构调整指引，加快建立国有企业履行战略使命评价制度。扎扎实实落实促进民营经济发展的法律法规和政策措施，切实依法保护民营企业和民营企业家合法权益，鼓励有条件的民营企业建立完善中国特色现代企业制度。加力推进清理拖欠企业账款工作，强化源头治理和失信惩戒，落实解决拖欠企业账款问题长效机制。深化政企常态化沟通交流，切实帮助企业解决实际困难和问题。多措并举精准支持个体工商户发展。开展规范涉企执法专项行动，集中整治乱收费、乱罚款、乱检查、乱查封，坚决防止违规异地执法和趋利性执法。政府要寓管理于服务之中，用服务的暖心增强企业的信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纵深推进全国统一大市场建设。加快建立健全基础制度规则，破除地方保护和市场分割，打通市场准入退出、要素配置等方面制约经济循环的卡点堵点，综合整治“内卷式”竞争。实施全国统一大市场建设指引，修订出台新版市场准入负面清单，优化新业态新领域市场准入环境。制定重点领域公平竞争合规指引，改革完善招标投标体制机制。出台健全社会信用体系的政策，构建统一的信用修复制度。完善企业简易退出制度，逐步推广经营主体活动发生地统计。加快建设统一开放的交通运输市场，实施降低全社会物流成本专项行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深化财税金融体制改革。开展中央部门零基预算改革试点，支持地方深化零基预算改革，在支出标准、绩效评价等关键制度上积极创新。加快推进部分品目消费税征收环节后移并下划地方，增加地方自主财力。规范税收优惠政策。积极探索建立激励机制，促进地方在高质量发展中培育财源。严控财政供养人员规模。完善科技金融、绿色金融、普惠金融、养老金融、数字金融标准体系和基础制度。深化资本市场投融资综合改革，大力推动中长期资金入市，加强战略性力量储备和稳市机制建设。改革优化股票发行上市和并购重组制度。加快多层次债券市场发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  （五）扩大高水平对外开放，积极稳外贸稳外资。无论外部环境如何变化，始终坚持对外开放不动摇，稳步扩大制度型开放，有序扩大自主开放和单边开放，以开放促改革促发展。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稳定对外贸易发展。加大稳外贸政策力度，支持企业稳订单拓市场。优化融资、结算、外汇等金融服务，扩大出口信用保险承保规模和覆盖面，强化企业境外参展办展支持。促进跨境电商发展，完善跨境寄递物流体系，加强海外仓建设。拓展境外经贸合作区功能，发展中间品贸易，开拓多元化市场。支持内外贸一体化发展，加快解决标准认证、市场渠道等方面问题。推动服务贸易创新发展，提升传统优势服务竞争力，鼓励服务出口，扩大优质服务进口。培育绿色贸易、数字贸易等新增长点，支持有条件的地方发展新型离岸贸易，积极发展边境贸易。高质量办好进博会、广交会、服贸会、数贸会、消博会等重大展会。推进智慧海关建设与合作，提升通关便利化水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大力鼓励外商投资。推进服务业扩大开放综合试点示范，推动互联网、文化等领域有序开放，扩大电信、医疗、教育等领域开放试点。鼓励外国投资者扩大再投资，支持参与产业链上下游配套协作。切实保障外资企业在要素获取、资质许可、标准制定、政府采购等方面的国民待遇。加强外资企业服务保障，加快标志性项目落地，持续打造“投资中国”品牌。推动自贸试验区提质增效和扩大改革任务授权，加紧推进海南自由贸易港核心政策落地，完善经开区开放发展政策，促进综合保税区转型升级。持续营造市场化、法治化、国际化一流营商环境，让外资企业更好发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推动高质量共建“一带一路”走深走实。统筹推进重大标志性工程和“小而美”民生项目建设，形成一批示范性合作成果。保障中欧班列稳定畅通运行，加快西部陆海新通道建设。引导对外投资健康安全有序发展，强化法律、金融、物流等海外综合服务，优化产业链供应链国际合作布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深化多双边和区域经济合作。持续扩大面向全球的高标准自由贸易区网络，推动签署中国－东盟自贸区3.0版升级协定，积极推动加入《数字经济伙伴关系协定》和《全面与进步跨太平洋伙伴关系协定》进程。坚定维护以世界贸易组织为核心的多边贸易体制，扩大同各国利益的汇合点，促进共同发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  （六）有效防范化解重点领域风险，牢牢守住不发生系统性风险底线。更好统筹发展和安全，坚持在发展中逐步化解风险，努力实现高质量发展和高水平安全的良性互动。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持续用力推动房地产市场止跌回稳。因城施策调减限制性措施，加力实施城中村和危旧房改造，充分释放刚性和改善性住房需求潜力。优化城市空间结构和土地利用方式，合理控制新增房地产用地供应。盘活存量用地和商办用房，推进收购存量商品房，在收购主体、价格和用途方面给予城市政府更大自主权。拓宽保障性住房再贷款使用范围。发挥房地产融资协调机制作用，继续做好保交房工作，有效防范房企债务违约风险。有序搭建相关基础性制度，加快构建房地产发展新模式。适应人民群众高品质居住需要，完善标准规范，推动建设安全、舒适、绿色、智慧的“好房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稳妥化解地方政府债务风险。坚持在发展中化债、在化债中发展，完善和落实一揽子化债方案，优化考核和管控措施，动态调整债务高风险地区名单，支持打开新的投资空间。按照科学分类、精准置换的原则，做好地方政府隐性债务置换工作。完善政府债务管理制度，坚决遏制违规举债冲动。加快剥离地方融资平台政府融资功能，推动市场化转型和债务风险化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积极防范金融领域风险。按照市场化、法治化原则，一体推进地方中小金融机构风险处置和转型发展，综合采取补充资本金、兼并重组、市场退出等方式分类化解风险。完善中小金融机构功能定位和治理机制，推动实现差异化、内涵式发展。健全金融监管体系，加强跨部门合作，强化央地监管协同，保持对非法金融活动的高压严打态势。充实存款保险基金、金融稳定保障基金等化险资源。完善应对外部风险冲击预案，有效维护金融安全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  （七）着力抓好“三农”工作，深入推进乡村全面振兴。坚持农业农村优先发展，学习运用“千万工程”经验，完善强农惠农富农支持制度，千方百计推动农业增效益、农村增活力、农民增收入。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持续增强粮食等重要农产品稳产保供能力。稳定粮食播种面积，主攻单产和品质提升。巩固大豆扩种成果，开发挖掘油料扩产潜力。推动棉糖胶等稳产提质。扶持畜牧业、渔业稳定发展，支持发展现代设施农业，全方位开发食物资源。严守耕地红线，严格占补平衡管理。高质量推进高标准农田建设、管护、利用，加强农田水利设施和现代化灌区建设，推进退化耕地治理和撂荒地复垦。深入实施种业振兴行动。加快先进适用农机装备研发应用和农业科技成果大面积推广。综合施策推动粮食等重要农产品价格保持在合理水平。启动中央统筹下的粮食产销区省际横向利益补偿，加大对产粮大县支持，保护种粮农民和粮食主产区积极性。各地区都要扛稳保障国家粮食安全责任，共同把饭碗端得更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毫不松懈巩固拓展脱贫攻坚成果。提高监测帮扶效能，持续巩固提升“三保障”和饮水安全成果，确保不发生规模性返贫致贫。加强易地搬迁后续扶持，分类推进帮扶产业提质增效，加大就业帮扶力度，扩大以工代赈规模。深化东西部协作、定点帮扶、消费帮扶。健全脱贫攻坚国家投入形成资产的长效管理机制。统筹建立农村防止返贫致贫机制和低收入人口、欠发达地区分层分类帮扶制度，开展巩固拓展脱贫攻坚成果同乡村振兴有效衔接总体评估，完善过渡期后帮扶政策体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扎实推进农村改革发展。巩固和完善农村基本经营制度，有序推进第二轮土地承包到期后再延长30年试点，扩大整省试点范围。完善承包地经营权流转价格形成机制，提高农业社会化服务质效。支持发展新型农村集体经济。创新乡村振兴投融资机制。壮大乡村人才队伍。深化集体林权、农垦、供销社、农业水价等改革。因地制宜推动兴业、强县、富民一体发展，做好“土特产”文章，发展林下经济，促进乡村特色产业延链增效、联农带农，拓宽农民增收渠道。加强文明乡风建设，丰富农民文化生活，推进农村移风易俗。持续改善农村基础设施、公共服务和人居环境，建设宜居宜业和美乡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  （八）推进新型城镇化和区域协调发展，进一步优化发展空间格局。完善实施区域协调发展战略机制，坚持以人为本提高城镇化质量水平，构建优势互补的区域经济布局和国土空间体系。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深入实施新型城镇化战略行动。科学有序推进农业转移人口市民化，全面推进常住地提供基本公共服务，强化随迁子女义务教育保障，推动将符合条件的农业转移人口纳入住房保障体系，畅通参加社会保险渠道。加快补齐县城基础设施和公共服务短板，大力发展县域经济，提高城乡规划、建设、治理融合水平。发展现代化都市圈、优化空间格局，提升超大特大城市现代化治理水平，促进大中小城市和小城镇协调发展。持续推进城市更新和城镇老旧小区改造，统筹城市低效用地再开发，加快健全城市防洪排涝体系，加强燃气、给排水、热力、地下管廊等建设和协同管理。发展数字化、智能化基础设施，完善无障碍适老化配套设施，提升社区综合服务功能，打造宜居、韧性、智慧城市。</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加大区域战略实施力度。发挥区域协调发展战略、区域重大战略、主体功能区战略的叠加效应，积极培育新的增长极。深入实施西部大开发、东北全面振兴、中部地区加快崛起、东部地区加快推进现代化等战略。提升京津冀、长三角、粤港澳大湾区等经济发展优势区域的创新能力和辐射带动作用。深入推动长江经济带建设、黄河流域生态保护和高质量发展。支持经济大省挑大梁，在要素保障、科技创新、改革开放先行先试等方面制定支持政策。鼓励其他地区因地制宜、各展所长。高标准高质量推进雄安新区建设。推动成渝地区双城经济圈建设走深走实。深化东、中、西、东北地区产业协作，推动产业有序梯度转移。支持革命老区、民族地区加快发展，加强边疆地区建设，推进兴边富民、稳边固边。积极探索资源型地区转型发展新路径。大力发展海洋经济，建设全国海洋经济发展示范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  （九）协同推进降碳减污扩绿增长，加快经济社会发展全面绿色转型。进一步深化生态文明体制改革，统筹产业结构调整、污染治理、生态保护、应对气候变化，推进生态优先、节约集约、绿色低碳发展。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加强污染防治和生态建设。持续深入推进蓝天、碧水、净土保卫战。制定固体废物综合治理行动计划，加强新污染物协同治理和环境风险管控。深入实施生态环境分区管控，统筹推进山水林田湖草沙一体化保护和系统治理，全面推进以国家公园为主体的自然保护地体系建设，推动“三北”工程标志性战役取得重要成果。实施生物多样性保护重大工程，坚定推进长江十年禁渔。健全生态保护补偿和生态产品价值实现机制。积极推进美丽中国先行区建设，不断满足人民群众对良好生态环境新期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加快发展绿色低碳经济。完善支持绿色低碳发展的政策和标准体系，营造绿色低碳产业健康发展生态。深入实施绿色低碳先进技术示范工程，培育绿色建筑、绿色能源、绿色交通等新增长点。完善资源总量管理和全面节约制度，加强重点用能用水单位节能节水管理，有力有效管控高耗能项目。加强废弃物循环利用，大力推广再生材料使用，促进循环经济发展。健全绿色消费激励机制，推动形成绿色低碳的生产方式和生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积极稳妥推进碳达峰碳中和。扎实开展国家碳达峰第二批试点，建立一批零碳园区、零碳工厂。加快构建碳排放双控制度体系，扩大全国碳排放权交易市场行业覆盖范围。开展碳排放统计核算，建立产品碳足迹管理体系、碳标识认证制度，积极应对绿色贸易壁垒。加快建设“沙戈荒”新能源基地，发展海上风电，统筹就地消纳和外送通道建设。开展煤电低碳化改造试点示范。规划应对气候变化一揽子重大工程，积极参与和引领全球环境与气候治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  （十）加大保障和改善民生力度，提升社会治理效能。加强普惠性、基础性、兜底性民生建设，稳步提高公共服务和社会保障水平，促进社会和谐稳定，不断增强人民群众获得感幸福感安全感。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更大力度稳定和扩大就业。就业是民生之本。要完善就业优先政策，加大各类资金资源统筹支持力度，促进充分就业、提高就业质量。实施重点领域、重点行业、城乡基层和中小微企业就业支持计划，用足用好稳岗返还、税费减免、就业补贴等政策。支持劳动密集型产业吸纳和稳定就业，统筹好新技术应用和岗位转换，创造新的就业机会。优化就业创业服务，拓宽高校毕业生等青年就业创业渠道，做好退役军人安置和就业服务，促进脱贫人口、农民工就业，强化大龄、残疾、较长时间失业等就业困难群体帮扶。加强灵活就业和新就业形态劳动者权益保障，推进扩大职业伤害保障试点。切实保障劳动者工资发放，清理整治欠薪，坚决纠正各类就业歧视。开展大规模职业技能提升培训行动，增加制造业、服务业紧缺技能人才供给。加快构建技能导向的薪酬分配制度，提高技能人才待遇水平，让多劳者多得、技高者多得、创新者多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强化基本医疗卫生服务。实施健康优先发展战略，促进医疗、医保、医药协同发展和治理。深化以公益性为导向的公立医院改革，推进编制动态调整，建立以医疗服务为主导的收费机制，完善薪酬制度，优化绩效考核。改善病房和诊疗条件，以患者为中心持续改善医疗服务。促进优质医疗资源扩容下沉和区域均衡布局，实施医疗卫生强基工程。加强护理、儿科、病理、全科、老年医学专业队伍建设，完善精神卫生服务体系。优化药品和耗材集采政策，强化质量评估和监管，让人民群众用药更放心。健全药品价格形成机制，制定创新药目录，支持创新药和医疗器械发展。完善中医药传承创新发展机制，推动中医药事业和产业高质量发展。加强疾病预防控制体系建设，统筹做好重点传染病防控。居民医保和基本公共卫生服务经费人均财政补助标准分别再提高30元和5元。稳步推动基本医疗保险省级统筹，健全基本医疗保险筹资和待遇调整机制，深化医保支付方式改革，促进分级诊疗。全面建立药品耗材追溯机制，严格医保基金监管，让每一分钱都用于增进人民健康福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完善社会保障和服务政策。城乡居民基础养老金最低标准再提高20元，适当提高退休人员基本养老金。加快发展第三支柱养老保险，实施好个人养老金制度。积极应对人口老龄化，完善发展养老事业和养老产业政策机制，大力发展银发经济。加快发展智慧养老。推进社区支持的居家养老，强化失能老年人照护，加大对老年助餐服务、康复辅助器具购置和租赁支持力度，扩大普惠养老服务，推动农村养老服务发展。加快建立长期护理保险制度。制定促进生育政策，发放育儿补贴，大力发展托幼一体服务，增加普惠托育服务供给。稳妥实施渐进式延迟法定退休年龄改革。做好军人军属、退役军人和其他优抚对象优待抚恤工作。加强困境儿童、流动儿童和留守儿童关爱服务。做好重度残疾人托养照护服务，提升残疾预防和康复服务水平。加强低收入人口动态监测和常态化救助帮扶，完善分层分类社会救助体系，保障困难群众基本生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加强精神文明建设。完善培育和践行社会主义核心价值观制度机制，推进群众性精神文明创建和公民道德建设。发展哲学社会科学、新闻出版、广播影视、文学艺术和档案等事业，加强智库建设。深化全民阅读活动。加强和改进未成年人思想道德建设。健全网络生态治理长效机制，发展积极健康的网络文化，推动新时代网络强国建设。完善公共文化服务体系，推动优质文化资源直达基层。健全文化产业体系和市场体系，加快发展新型文化业态，大力发展旅游业。推进文化遗产系统性保护，提升文物、非物质文化遗产保护利用和考古研究水平。扩大国际人文交流合作，全面提升国际传播效能。改革完善竞技体育管理体制和运行机制。办好第十五届全国运动会和第十二届世界运动会。积极发展冰雪运动和冰雪经济。推进群众身边的运动场地设施建设，广泛开展全民健身活动。加强青少年科学健身普及和健康干预，让年轻一代在运动中强意志、健身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维护国家安全和社会稳定。全面贯彻总体国家安全观，完善维护国家安全体制机制，推进国家安全体系和能力现代化。落实维护社会稳定责任制，加强公共安全治理，强化基层应急基础和力量。深入实施安全生产治本攻坚三年行动，做好重点行业领域安全生产风险排查整治，坚决遏制重特大事故发生。严格食品药品监管，抓好校园学生餐、平台外卖安全监管。加强气象服务。做好洪涝、干旱、台风、森林草原火灾、地质灾害、地震等自然灾害防范应对。做好西藏定日县地震灾后恢复重建，提高重点地区房屋、基础设施抗震能力。健全城乡基层治理体系，加强乡镇街道服务管理力量，提高市域社会治理能力。全面深化事业单位改革。引导支持社会组织、人道救助、志愿服务、公益慈善等健康发展。发挥好行业协会商会行业自律作用。保障妇女、儿童、老年人、残疾人合法权益。坚持和发展新时代“枫桥经验”，推进基层综治中心规范化建设，持续推进信访工作法治化，进一步加强社会矛盾和风险隐患排查，把矛盾纠纷化解在基层、化解在萌芽状态。提升公共法律服务均衡性和可及性。健全社会心理服务体系和危机干预机制，培育自尊自信、理性平和、积极向上的社会心态。建设更高水平的平安中国，完善社会治安整体防控体系，依法严厉打击黑恶势力、电信网络诈骗等违法犯罪活动，保障人民群众安居乐业、社会安定有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  今年将开展“十五五”规划编制工作。要深入分析“十五五”时期新的阶段性特征，科学确定发展目标，谋划好重大战略任务、重大政策举措、重大工程项目，更好发挥规划对经济社会发展的引领指导作用。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应对新挑战、完成新任务，对政府工作提出新的更高要求。各级政府及其工作人员要深刻领悟“两个确立”的决定性意义，增强“四个意识”、坚定“四个自信”、做到“两个维护”，自觉在思想上政治上行动上同以习近平同志为核心的党中央保持高度一致。坚决扛起全面从严治党政治责任，深入贯彻中央八项规定精神，坚定不移推进政府党风廉政建设和反腐败斗争。全面提升政府履职能力，确保党中央决策部署不折不扣落实到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加强法治政府建设。严格依照宪法法律履职尽责，推进政府机构、职能、权限、程序、责任法定化。自觉接受同级人大及其常委会的监督，自觉接受人民政协的民主监督，自觉接受社会和舆论监督。加强审计监督。坚持科学、民主、依法决策，加强政府立法审查，强化重大决策、规范性文件合法性审查。深化政务公开。推进严格规范公正文明执法，落实行政裁量权基准制度，健全维护群众利益的制度机制。支持工会、共青团、妇联等群团组织更好发挥作用。政府工作人员要恪尽职守、廉洁奉公，厉行法治、依法办事，确保党和人民赋予的权力始终用来为人民谋幸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提升行政效能和水平。坚持求真务实，从实际出发解决问题。善于把党中央决策部署与自身实际结合起来，谋划牵引性、撬动性强的工作抓手和载体，提高创造性贯彻落实能力。加快数字政府建设，健全“高效办成一件事”重点事项清单管理和常态化推进机制，完善覆盖全国的一体化在线政务服务平台。强化正向激励，完善考核评价体系，持续整治形式主义为基层减负，切实把面向基层的多头重复、指标细碎、方式繁琐的督查检查考核减下来，让广大干部把更多时间和精力用到干实事上。各级政府工作人员要坚持干字当头、脚踏实地，创造更多经得起历史和人民检验的发展业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我们要以铸牢中华民族共同体意识为主线，推进中华民族共同体建设，坚持和完善民族区域自治制度，不断推进民族团结进步事业，加快民族地区现代化建设步伐。坚持党的宗教工作基本方针，系统推进我国宗教中国化，加强宗教事务治理法治化。完善侨务工作机制，维护海外侨胞和归侨侨眷合法权益，汇聚海内外中华儿女共创辉煌的强大力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过去一年，国防和军队建设取得新的重要进展。新的一年，我们要深入贯彻习近平强军思想，贯彻新时代军事战略方针，坚持党对人民军队的绝对领导，全面深入贯彻军委主席负责制，持续深化政治整训，全力打好实现建军一百年奋斗目标攻坚战。深入推进练兵备战，加快发展新质战斗力，构建中国特色现代军事理论体系，坚定捍卫国家主权、安全、发展利益。抓好军队建设“十四五”规划收官，加紧实施国防发展重大工程，加快推进网络信息体系建设。协力推进跨军地改革，优化国防科技工业体系和布局，健全一体化国家战略体系和能力建设工作机制。加强国防教育、国防动员和后备力量建设。各级政府要大力支持国防和军队建设，完善双拥工作机制，巩固和发展坚如磐石的军政军民团结。</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我们要全面准确、坚定不移贯彻“一国两制”、“港人治港”、“澳人治澳”、高度自治的方针，维护宪法和基本法确定的特别行政区宪制秩序，落实“爱国者治港”、“爱国者治澳”原则。支持香港、澳门发展经济、改善民生，深化国际交往合作，更好融入国家发展大局，保持香港、澳门长期繁荣稳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我们要坚持贯彻新时代党解决台湾问题的总体方略，坚持一个中国原则和“九二共识”，坚决反对“台独”分裂和外部势力干涉，推动两岸关系和平发展。完善促进两岸经济文化交流合作制度和政策，深化两岸融合发展，增进两岸同胞福祉，坚定不移推进祖国统一大业，携手共创民族复兴伟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15" w:afterAutospacing="0"/>
        <w:ind w:left="0" w:right="0"/>
        <w:rPr>
          <w:sz w:val="28"/>
          <w:szCs w:val="28"/>
        </w:rPr>
      </w:pPr>
      <w:r>
        <w:rPr>
          <w:sz w:val="28"/>
          <w:szCs w:val="28"/>
          <w:bdr w:val="none" w:color="auto" w:sz="0" w:space="0"/>
        </w:rPr>
        <w:t>  我们要坚持独立自主的和平外交政策，坚持走和平发展道路，坚定奉行互利共赢的开放战略，反对霸权主义和强权政治，反对一切形式的单边主义、保护主义，维护国际公平正义。中国愿同国际社会一道，倡导平等有序的世界多极化、普惠包容的经济全球化，推动落实全球发展倡议、全球安全倡议、全球文明倡议，积极参与全球治理体系改革和建设，推动构建人类命运共同体，共创世界和平发展的美好未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8"/>
          <w:szCs w:val="28"/>
        </w:rPr>
      </w:pPr>
      <w:r>
        <w:rPr>
          <w:sz w:val="28"/>
          <w:szCs w:val="28"/>
          <w:bdr w:val="none" w:color="auto" w:sz="0" w:space="0"/>
        </w:rPr>
        <w:t>  各位代表！信心凝聚力量，实干谱写华章。我们要更加紧密地团结在以习近平同志为核心的党中央周围，高举中国特色社会主义伟大旗帜，以习近平新时代中国特色社会主义思想为指导，迎难而上、锐意进取，努力完成全年经济社会发展目标任务，确保“十四五”规划圆满收官，为以中国式现代化全面推进强国建设、民族复兴伟业不懈奋斗！</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ocialshar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5OGM2MDEzOTU0MWVkNmNjN2VkOWYyNzU3MWNkYTYifQ=="/>
  </w:docVars>
  <w:rsids>
    <w:rsidRoot w:val="00000000"/>
    <w:rsid w:val="0D181F8E"/>
    <w:rsid w:val="0D8D3555"/>
    <w:rsid w:val="4D0E10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Emphasis"/>
    <w:basedOn w:val="6"/>
    <w:qFormat/>
    <w:uiPriority w:val="0"/>
    <w:rPr>
      <w:i/>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Office_11.1.0.12173_F1E327BC-269C-435d-A152-05C5408002CA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2025-03-19T08:30:59Z</dcterms:created>
  <dc:creator>HPHP</dc:creator>
  <cp:lastModifiedBy>Hhhh</cp:lastModifiedBy>
  <dcterms:modified xsi:type="dcterms:W3CDTF">2025-03-19T08:31:52Z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2052-11.1.0.12173</vt:lpwstr>
  </property>
  <property fmtid="{D5CDD505-2E9C-101B-9397-08002B2CF9AE}" pid="3" name="ICV">
    <vt:lpwstr>393C57765CA1497798A446AEDC3A17AC</vt:lpwstr>
  </property>
</Properties>
</file>